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page_3_0"/>
    <w:p w:rsidR="00A161FF" w:rsidRPr="00224825" w:rsidRDefault="006361D5" w:rsidP="000E51B4">
      <w:pPr>
        <w:widowControl w:val="0"/>
        <w:spacing w:line="266" w:lineRule="auto"/>
        <w:ind w:right="5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24825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4" behindDoc="1" locked="0" layoutInCell="0" allowOverlap="1" wp14:anchorId="0EE8BFD3" wp14:editId="1213BDE6">
                <wp:simplePos x="0" y="0"/>
                <wp:positionH relativeFrom="page">
                  <wp:posOffset>1054735</wp:posOffset>
                </wp:positionH>
                <wp:positionV relativeFrom="paragraph">
                  <wp:posOffset>603884</wp:posOffset>
                </wp:positionV>
                <wp:extent cx="5271134" cy="10794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1134" cy="10794"/>
                          <a:chOff x="0" y="0"/>
                          <a:chExt cx="5271134" cy="10794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0" y="10794"/>
                            <a:ext cx="52641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64150">
                                <a:moveTo>
                                  <a:pt x="0" y="0"/>
                                </a:moveTo>
                                <a:lnTo>
                                  <a:pt x="5264150" y="0"/>
                                </a:lnTo>
                              </a:path>
                            </a:pathLst>
                          </a:custGeom>
                          <a:noFill/>
                          <a:ln w="7967" cap="rnd">
                            <a:solidFill>
                              <a:srgbClr val="000008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0"/>
                            <a:ext cx="5271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1134">
                                <a:moveTo>
                                  <a:pt x="0" y="0"/>
                                </a:moveTo>
                                <a:lnTo>
                                  <a:pt x="5271134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" o:spid="_x0000_s1026" style="position:absolute;margin-left:83.05pt;margin-top:47.55pt;width:415.05pt;height:.85pt;z-index:-503316476;mso-position-horizontal-relative:page" coordsize="52711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" o:allowincell="f">
                <v:shape id="Shape 4" o:spid="_x0000_s1027" style="position:absolute;top:107;width:52641;height:0;visibility:visible;mso-wrap-style:square;v-text-anchor:top" coordsize="52641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lmZsMA&#10;AADaAAAADwAAAGRycy9kb3ducmV2LnhtbESPzWrDMBCE74W8g9hAbo3cYJriRAklEAikl7g9NLet&#10;tbFErJWx5J++fVUo9DjMzDfMdj+5RgzUBetZwdMyA0FceW25VvDxfnx8AREissbGMyn4pgD73exh&#10;i4X2I19oKGMtEoRDgQpMjG0hZagMOQxL3xIn7+Y7hzHJrpa6wzHBXSNXWfYsHVpOCwZbOhiq7mXv&#10;FNz5YkvbXz+d4bfQrKdzfl1/KbWYT68bEJGm+B/+a5+0ghx+r6Qb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ilmZsMAAADaAAAADwAAAAAAAAAAAAAAAACYAgAAZHJzL2Rv&#10;d25yZXYueG1sUEsFBgAAAAAEAAQA9QAAAIgDAAAAAA==&#10;" path="m,l5264150,e" filled="f" strokecolor="#000008" strokeweight=".22131mm">
                  <v:stroke endcap="round"/>
                  <v:path arrowok="t" textboxrect="0,0,5264150,0"/>
                </v:shape>
                <v:shape id="Shape 5" o:spid="_x0000_s1028" style="position:absolute;width:52711;height:0;visibility:visible;mso-wrap-style:square;v-text-anchor:top" coordsize="52711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QJUsQA&#10;AADaAAAADwAAAGRycy9kb3ducmV2LnhtbESPQWvCQBSE74X+h+UVequbChWJrsEUKh6UohZ6fck+&#10;s8Hs2zS7muivdwuFHoeZ+YaZZ4NtxIU6XztW8DpKQBCXTtdcKfg6fLxMQfiArLFxTAqu5CFbPD7M&#10;MdWu5x1d9qESEcI+RQUmhDaV0peGLPqRa4mjd3SdxRBlV0ndYR/htpHjJJlIizXHBYMtvRsqT/uz&#10;VfB9uBXFz3Y1npzbTZ/rz9wVV6PU89OwnIEINIT/8F97rRW8we+VeAP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kCVLEAAAA2gAAAA8AAAAAAAAAAAAAAAAAmAIAAGRycy9k&#10;b3ducmV2LnhtbFBLBQYAAAAABAAEAPUAAACJAwAAAAA=&#10;" path="m,l5271134,e" filled="f" strokecolor="#000009" strokeweight="1.44pt">
                  <v:path arrowok="t" textboxrect="0,0,5271134,0"/>
                </v:shape>
                <w10:wrap anchorx="page"/>
              </v:group>
            </w:pict>
          </mc:Fallback>
        </mc:AlternateContent>
      </w:r>
      <w:r w:rsidR="000E51B4" w:rsidRPr="002248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0E51B4" w:rsidRPr="00224825" w:rsidRDefault="000E51B4">
      <w:pPr>
        <w:widowControl w:val="0"/>
        <w:spacing w:line="266" w:lineRule="auto"/>
        <w:ind w:left="1238" w:right="2030"/>
        <w:jc w:val="center"/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</w:pPr>
      <w:r w:rsidRPr="002248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«Средняя общеобразовательная школа № 3»</w:t>
      </w:r>
    </w:p>
    <w:p w:rsidR="00A161FF" w:rsidRDefault="00A161FF" w:rsidP="00224825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161FF" w:rsidRDefault="00A161FF" w:rsidP="00224825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0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6"/>
        <w:gridCol w:w="4847"/>
      </w:tblGrid>
      <w:tr w:rsidR="000D1FF7" w:rsidTr="00840BBD">
        <w:trPr>
          <w:trHeight w:val="1778"/>
        </w:trPr>
        <w:tc>
          <w:tcPr>
            <w:tcW w:w="5018" w:type="dxa"/>
          </w:tcPr>
          <w:p w:rsidR="000D1FF7" w:rsidRPr="000E51B4" w:rsidRDefault="000D1FF7" w:rsidP="000D1FF7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  <w:p w:rsidR="000D1FF7" w:rsidRDefault="000D1FF7" w:rsidP="000D1FF7">
            <w:pPr>
              <w:spacing w:after="7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D1FF7" w:rsidRPr="000E51B4" w:rsidRDefault="000D1FF7" w:rsidP="000D1FF7">
            <w:pPr>
              <w:widowControl w:val="0"/>
              <w:spacing w:line="36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="00EB3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Педагогическом </w:t>
            </w:r>
            <w:proofErr w:type="gramStart"/>
            <w:r w:rsidR="00EB3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совете</w:t>
            </w:r>
            <w:proofErr w:type="gramEnd"/>
          </w:p>
          <w:p w:rsidR="000D1FF7" w:rsidRPr="000D1FF7" w:rsidRDefault="000D1FF7" w:rsidP="00F41D8F">
            <w:pPr>
              <w:widowControl w:val="0"/>
              <w:spacing w:line="36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</w:t>
            </w:r>
            <w:r w:rsidRPr="00F41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№ </w:t>
            </w:r>
            <w:r w:rsidR="00F41D8F" w:rsidRPr="00F41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2</w:t>
            </w:r>
            <w:r w:rsidRPr="00F41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от «</w:t>
            </w:r>
            <w:r w:rsidR="00F41D8F" w:rsidRPr="00F41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30</w:t>
            </w:r>
            <w:r w:rsidRPr="00F41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» </w:t>
            </w:r>
            <w:r w:rsidR="00F41D8F" w:rsidRPr="00F41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августа</w:t>
            </w:r>
            <w:r w:rsidRPr="00F41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="00F41D8F" w:rsidRPr="00F41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2024</w:t>
            </w:r>
            <w:r w:rsidRPr="00F41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г.</w:t>
            </w:r>
            <w:r w:rsidRPr="000E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_</w:t>
            </w:r>
            <w:r w:rsidRPr="000E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EB3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Т.А. Пидоря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4998" w:type="dxa"/>
          </w:tcPr>
          <w:p w:rsidR="000D1FF7" w:rsidRPr="000E51B4" w:rsidRDefault="000D1FF7" w:rsidP="000D1FF7">
            <w:pPr>
              <w:widowControl w:val="0"/>
              <w:tabs>
                <w:tab w:val="left" w:pos="4535"/>
              </w:tabs>
              <w:spacing w:line="36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5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</w:p>
          <w:p w:rsidR="000D1FF7" w:rsidRPr="000E51B4" w:rsidRDefault="000D1FF7" w:rsidP="000D1FF7">
            <w:pPr>
              <w:widowControl w:val="0"/>
              <w:tabs>
                <w:tab w:val="left" w:pos="4535"/>
              </w:tabs>
              <w:spacing w:line="360" w:lineRule="auto"/>
              <w:ind w:right="-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51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Приказом </w:t>
            </w:r>
            <w:bookmarkStart w:id="1" w:name="_GoBack"/>
            <w:r w:rsidRPr="00F41D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 xml:space="preserve">№ </w:t>
            </w:r>
            <w:r w:rsidR="00F41D8F" w:rsidRPr="00F41D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85/2</w:t>
            </w:r>
            <w:r w:rsidRPr="00F41D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 xml:space="preserve"> от «</w:t>
            </w:r>
            <w:r w:rsidR="00F41D8F" w:rsidRPr="00F41D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30</w:t>
            </w:r>
            <w:r w:rsidRPr="00F41D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 xml:space="preserve">» </w:t>
            </w:r>
            <w:r w:rsidR="00F41D8F" w:rsidRPr="00F41D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августа</w:t>
            </w:r>
            <w:r w:rsidRPr="00F41D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 xml:space="preserve"> 20</w:t>
            </w:r>
            <w:r w:rsidR="00F41D8F" w:rsidRPr="00F41D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24</w:t>
            </w:r>
            <w:r w:rsidRPr="00F41D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 xml:space="preserve"> г.</w:t>
            </w:r>
            <w:bookmarkEnd w:id="1"/>
          </w:p>
          <w:p w:rsidR="000D1FF7" w:rsidRPr="000E51B4" w:rsidRDefault="000D1FF7" w:rsidP="000D1FF7">
            <w:pPr>
              <w:widowControl w:val="0"/>
              <w:tabs>
                <w:tab w:val="left" w:pos="4535"/>
              </w:tabs>
              <w:spacing w:line="36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МБОУ СОШ  № 3</w:t>
            </w:r>
          </w:p>
          <w:p w:rsidR="000D1FF7" w:rsidRPr="000E51B4" w:rsidRDefault="000D1FF7" w:rsidP="000D1FF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</w:t>
            </w:r>
            <w:r w:rsidRPr="000E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 С.В. Патрушева</w:t>
            </w:r>
          </w:p>
          <w:p w:rsidR="000D1FF7" w:rsidRDefault="000D1FF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161FF" w:rsidRPr="00923262" w:rsidRDefault="00A161FF">
      <w:pPr>
        <w:spacing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bookmarkEnd w:id="0"/>
    <w:p w:rsidR="00727E42" w:rsidRPr="00A846A9" w:rsidRDefault="00727E42" w:rsidP="00A846A9">
      <w:pPr>
        <w:pStyle w:val="a9"/>
        <w:spacing w:line="360" w:lineRule="auto"/>
        <w:ind w:left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A846A9">
        <w:rPr>
          <w:rFonts w:ascii="Times New Roman" w:hAnsi="Times New Roman" w:cs="Times New Roman"/>
          <w:b/>
          <w:sz w:val="26"/>
          <w:szCs w:val="26"/>
        </w:rPr>
        <w:t>Антикоррупционная политика</w:t>
      </w:r>
    </w:p>
    <w:p w:rsidR="00A846A9" w:rsidRDefault="00A846A9" w:rsidP="00A846A9">
      <w:pPr>
        <w:pStyle w:val="a9"/>
        <w:spacing w:line="360" w:lineRule="auto"/>
        <w:ind w:left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A846A9">
        <w:rPr>
          <w:rFonts w:ascii="Times New Roman" w:hAnsi="Times New Roman" w:cs="Times New Roman"/>
          <w:b/>
          <w:sz w:val="26"/>
          <w:szCs w:val="26"/>
        </w:rPr>
        <w:t>МБОУ «СОШ № 3»</w:t>
      </w:r>
    </w:p>
    <w:p w:rsidR="00A846A9" w:rsidRPr="00A846A9" w:rsidRDefault="00A846A9" w:rsidP="00A846A9">
      <w:pPr>
        <w:pStyle w:val="a9"/>
        <w:spacing w:line="360" w:lineRule="auto"/>
        <w:ind w:left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A846A9" w:rsidRPr="00A846A9" w:rsidRDefault="00727E42" w:rsidP="00A846A9">
      <w:pPr>
        <w:pStyle w:val="a9"/>
        <w:spacing w:line="360" w:lineRule="auto"/>
        <w:ind w:left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A846A9"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:rsidR="00A846A9" w:rsidRDefault="00727E42" w:rsidP="00727E42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1.1. Настоящая антикоррупционная политика Муниципального </w:t>
      </w:r>
      <w:r w:rsidR="00A846A9">
        <w:rPr>
          <w:rFonts w:ascii="Times New Roman" w:hAnsi="Times New Roman" w:cs="Times New Roman"/>
          <w:sz w:val="26"/>
          <w:szCs w:val="26"/>
        </w:rPr>
        <w:t>бюджетного</w:t>
      </w:r>
      <w:r w:rsidRPr="00727E42">
        <w:rPr>
          <w:rFonts w:ascii="Times New Roman" w:hAnsi="Times New Roman" w:cs="Times New Roman"/>
          <w:sz w:val="26"/>
          <w:szCs w:val="26"/>
        </w:rPr>
        <w:t xml:space="preserve"> общеобразовательного учреждения </w:t>
      </w:r>
      <w:r w:rsidR="00A846A9">
        <w:rPr>
          <w:rFonts w:ascii="Times New Roman" w:hAnsi="Times New Roman" w:cs="Times New Roman"/>
          <w:sz w:val="26"/>
          <w:szCs w:val="26"/>
        </w:rPr>
        <w:t>«С</w:t>
      </w:r>
      <w:r w:rsidRPr="00727E42">
        <w:rPr>
          <w:rFonts w:ascii="Times New Roman" w:hAnsi="Times New Roman" w:cs="Times New Roman"/>
          <w:sz w:val="26"/>
          <w:szCs w:val="26"/>
        </w:rPr>
        <w:t>редней общеобразовательной школы №</w:t>
      </w:r>
      <w:r w:rsidR="00A846A9">
        <w:rPr>
          <w:rFonts w:ascii="Times New Roman" w:hAnsi="Times New Roman" w:cs="Times New Roman"/>
          <w:sz w:val="26"/>
          <w:szCs w:val="26"/>
        </w:rPr>
        <w:t xml:space="preserve"> 3» (дал</w:t>
      </w:r>
      <w:r w:rsidRPr="00727E42">
        <w:rPr>
          <w:rFonts w:ascii="Times New Roman" w:hAnsi="Times New Roman" w:cs="Times New Roman"/>
          <w:sz w:val="26"/>
          <w:szCs w:val="26"/>
        </w:rPr>
        <w:t xml:space="preserve">ее – Политика) составлена в рамках исполнения Федерального закона от 25.12.2008 </w:t>
      </w:r>
      <w:r w:rsidR="00A846A9">
        <w:rPr>
          <w:rFonts w:ascii="Times New Roman" w:hAnsi="Times New Roman" w:cs="Times New Roman"/>
          <w:sz w:val="26"/>
          <w:szCs w:val="26"/>
        </w:rPr>
        <w:t xml:space="preserve">г. </w:t>
      </w:r>
      <w:r w:rsidRPr="00727E42">
        <w:rPr>
          <w:rFonts w:ascii="Times New Roman" w:hAnsi="Times New Roman" w:cs="Times New Roman"/>
          <w:sz w:val="26"/>
          <w:szCs w:val="26"/>
        </w:rPr>
        <w:t xml:space="preserve">№ 273-ФЗ «О противодействии коррупции» с целью реализации мер по предупреждению коррупции. </w:t>
      </w:r>
    </w:p>
    <w:p w:rsidR="00A846A9" w:rsidRDefault="00727E42" w:rsidP="00727E42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1.2. Политика </w:t>
      </w:r>
      <w:r w:rsidR="00A846A9">
        <w:rPr>
          <w:rFonts w:ascii="Times New Roman" w:hAnsi="Times New Roman" w:cs="Times New Roman"/>
          <w:sz w:val="26"/>
          <w:szCs w:val="26"/>
        </w:rPr>
        <w:t>МБОУ «СОШ № 3»</w:t>
      </w:r>
      <w:r w:rsidRPr="00727E42">
        <w:rPr>
          <w:rFonts w:ascii="Times New Roman" w:hAnsi="Times New Roman" w:cs="Times New Roman"/>
          <w:sz w:val="26"/>
          <w:szCs w:val="26"/>
        </w:rPr>
        <w:t xml:space="preserve"> представляет собой комплекс закрепленных взаимосвязанных принципов, процедур и мероприятий, направленных на профилактику и пресечение коррупционных правонарушений в деятельности </w:t>
      </w:r>
      <w:r w:rsidR="00A846A9">
        <w:rPr>
          <w:rFonts w:ascii="Times New Roman" w:hAnsi="Times New Roman" w:cs="Times New Roman"/>
          <w:sz w:val="26"/>
          <w:szCs w:val="26"/>
        </w:rPr>
        <w:t xml:space="preserve">МБОУ «СОШ № 3» </w:t>
      </w:r>
      <w:r w:rsidRPr="00727E42">
        <w:rPr>
          <w:rFonts w:ascii="Times New Roman" w:hAnsi="Times New Roman" w:cs="Times New Roman"/>
          <w:sz w:val="26"/>
          <w:szCs w:val="26"/>
        </w:rPr>
        <w:t xml:space="preserve">(далее – Организация). </w:t>
      </w:r>
    </w:p>
    <w:p w:rsidR="00A846A9" w:rsidRDefault="00727E42" w:rsidP="00727E42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1.3. Положения Политики распространяются на всех работников вне зависимости </w:t>
      </w:r>
      <w:proofErr w:type="gramStart"/>
      <w:r w:rsidRPr="00727E42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727E42">
        <w:rPr>
          <w:rFonts w:ascii="Times New Roman" w:hAnsi="Times New Roman" w:cs="Times New Roman"/>
          <w:sz w:val="26"/>
          <w:szCs w:val="26"/>
        </w:rPr>
        <w:t xml:space="preserve"> занимаемой должности. </w:t>
      </w:r>
    </w:p>
    <w:p w:rsidR="00900283" w:rsidRDefault="00727E42" w:rsidP="00727E42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1.4. Для целей Политики используются следующие основные понятия: </w:t>
      </w:r>
    </w:p>
    <w:p w:rsidR="00900283" w:rsidRDefault="00727E42" w:rsidP="00900283">
      <w:pPr>
        <w:pStyle w:val="a9"/>
        <w:numPr>
          <w:ilvl w:val="0"/>
          <w:numId w:val="13"/>
        </w:numPr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 совершение подобных деяний от имени или в интересах юридического лица; </w:t>
      </w:r>
    </w:p>
    <w:p w:rsidR="00900283" w:rsidRDefault="00727E42" w:rsidP="00900283">
      <w:pPr>
        <w:pStyle w:val="a9"/>
        <w:numPr>
          <w:ilvl w:val="0"/>
          <w:numId w:val="13"/>
        </w:numPr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proofErr w:type="gramStart"/>
      <w:r w:rsidRPr="00727E42">
        <w:rPr>
          <w:rFonts w:ascii="Times New Roman" w:hAnsi="Times New Roman" w:cs="Times New Roman"/>
          <w:sz w:val="26"/>
          <w:szCs w:val="26"/>
        </w:rPr>
        <w:t xml:space="preserve">взятка – деньги, ценные бумаги, иное имущества либо незаконное оказание услуг имущественного характера, предоставление иных имущественных прав, </w:t>
      </w:r>
      <w:r w:rsidRPr="00727E42">
        <w:rPr>
          <w:rFonts w:ascii="Times New Roman" w:hAnsi="Times New Roman" w:cs="Times New Roman"/>
          <w:sz w:val="26"/>
          <w:szCs w:val="26"/>
        </w:rPr>
        <w:lastRenderedPageBreak/>
        <w:t xml:space="preserve">передаваемые должностному лицу, в том </w:t>
      </w:r>
      <w:r w:rsidR="00900283" w:rsidRPr="00727E42">
        <w:rPr>
          <w:rFonts w:ascii="Times New Roman" w:hAnsi="Times New Roman" w:cs="Times New Roman"/>
          <w:sz w:val="26"/>
          <w:szCs w:val="26"/>
        </w:rPr>
        <w:t>числе,</w:t>
      </w:r>
      <w:r w:rsidRPr="00727E42">
        <w:rPr>
          <w:rFonts w:ascii="Times New Roman" w:hAnsi="Times New Roman" w:cs="Times New Roman"/>
          <w:sz w:val="26"/>
          <w:szCs w:val="26"/>
        </w:rPr>
        <w:t xml:space="preserve"> когда взятка по указанию должностного лица передается иному физическому или юридическому лицу,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</w:t>
      </w:r>
      <w:proofErr w:type="gramEnd"/>
      <w:r w:rsidRPr="00727E4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27E42">
        <w:rPr>
          <w:rFonts w:ascii="Times New Roman" w:hAnsi="Times New Roman" w:cs="Times New Roman"/>
          <w:sz w:val="26"/>
          <w:szCs w:val="26"/>
        </w:rPr>
        <w:t>должностного</w:t>
      </w:r>
      <w:proofErr w:type="gramEnd"/>
      <w:r w:rsidRPr="00727E42">
        <w:rPr>
          <w:rFonts w:ascii="Times New Roman" w:hAnsi="Times New Roman" w:cs="Times New Roman"/>
          <w:sz w:val="26"/>
          <w:szCs w:val="26"/>
        </w:rPr>
        <w:t xml:space="preserve"> положения может способствовать таким действиям (бездействию), а равно за общее покровительство или попустительство по службе; </w:t>
      </w:r>
    </w:p>
    <w:p w:rsidR="00900283" w:rsidRDefault="00727E42" w:rsidP="00900283">
      <w:pPr>
        <w:pStyle w:val="a9"/>
        <w:numPr>
          <w:ilvl w:val="0"/>
          <w:numId w:val="13"/>
        </w:numPr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proofErr w:type="gramStart"/>
      <w:r w:rsidRPr="00727E42">
        <w:rPr>
          <w:rFonts w:ascii="Times New Roman" w:hAnsi="Times New Roman" w:cs="Times New Roman"/>
          <w:sz w:val="26"/>
          <w:szCs w:val="26"/>
        </w:rPr>
        <w:t xml:space="preserve">коммерческий подкуп – незаконная передача лицу, выполняющему управленческие функции в коммерческой или иной организации, денег, ценных бумаг, иного имущества, а также незаконные оказание ему услуг имущественного характера, предоставление иных имущественных прав (в том </w:t>
      </w:r>
      <w:r w:rsidR="00900283" w:rsidRPr="00727E42">
        <w:rPr>
          <w:rFonts w:ascii="Times New Roman" w:hAnsi="Times New Roman" w:cs="Times New Roman"/>
          <w:sz w:val="26"/>
          <w:szCs w:val="26"/>
        </w:rPr>
        <w:t>числе,</w:t>
      </w:r>
      <w:r w:rsidRPr="00727E42">
        <w:rPr>
          <w:rFonts w:ascii="Times New Roman" w:hAnsi="Times New Roman" w:cs="Times New Roman"/>
          <w:sz w:val="26"/>
          <w:szCs w:val="26"/>
        </w:rPr>
        <w:t xml:space="preserve"> когда по указанию такого лица имущество передается, или услуги имущественного характера оказываются, или имущественные права предоставляются иному физическому или юридическому лицу) за совершение действий (бездействие) в интересах</w:t>
      </w:r>
      <w:proofErr w:type="gramEnd"/>
      <w:r w:rsidRPr="00727E42">
        <w:rPr>
          <w:rFonts w:ascii="Times New Roman" w:hAnsi="Times New Roman" w:cs="Times New Roman"/>
          <w:sz w:val="26"/>
          <w:szCs w:val="26"/>
        </w:rPr>
        <w:t xml:space="preserve"> дающего или иных лиц, если указанные действия (бездействие) входят в служебные полномочия такого лица либо если оно в силу своего служебного положения может способствовать указанным действиям (бездействию); </w:t>
      </w:r>
    </w:p>
    <w:p w:rsidR="00900283" w:rsidRDefault="00727E42" w:rsidP="00900283">
      <w:pPr>
        <w:pStyle w:val="a9"/>
        <w:numPr>
          <w:ilvl w:val="0"/>
          <w:numId w:val="13"/>
        </w:numPr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противодействие коррупции – деятельность федеральных органов государственной власти, органов государственной власти субъектов РФ, органов местного самоуправления, институтов гражданского общества, организаций и физических лиц в пределах их полномочий: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1) по предупреждению коррупции, в том числе по выявлению и последующему устранению причин коррупции (профилактика коррупции);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2) выявлению, предупреждению, пресечению, раскрытию и расследованию коррупционных правонарушений (борьба с коррупцией);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3) минимизации и (или) ликвидации последствий коррупционных правонарушений; контрагент – любое юридическое или физическое лицо, с которым Организация вступает </w:t>
      </w:r>
      <w:proofErr w:type="gramStart"/>
      <w:r w:rsidRPr="00727E42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727E42">
        <w:rPr>
          <w:rFonts w:ascii="Times New Roman" w:hAnsi="Times New Roman" w:cs="Times New Roman"/>
          <w:sz w:val="26"/>
          <w:szCs w:val="26"/>
        </w:rPr>
        <w:t xml:space="preserve"> договорные отношения, за </w:t>
      </w:r>
      <w:r w:rsidR="00900283">
        <w:rPr>
          <w:rFonts w:ascii="Times New Roman" w:hAnsi="Times New Roman" w:cs="Times New Roman"/>
          <w:sz w:val="26"/>
          <w:szCs w:val="26"/>
        </w:rPr>
        <w:t>исключением трудовых отношений;</w:t>
      </w:r>
    </w:p>
    <w:p w:rsidR="00900283" w:rsidRDefault="00727E42" w:rsidP="00900283">
      <w:pPr>
        <w:pStyle w:val="a9"/>
        <w:numPr>
          <w:ilvl w:val="0"/>
          <w:numId w:val="13"/>
        </w:numPr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конфликт интересов –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полномочий); </w:t>
      </w:r>
    </w:p>
    <w:p w:rsidR="00900283" w:rsidRDefault="00727E42" w:rsidP="00900283">
      <w:pPr>
        <w:pStyle w:val="a9"/>
        <w:numPr>
          <w:ilvl w:val="0"/>
          <w:numId w:val="13"/>
        </w:numPr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proofErr w:type="gramStart"/>
      <w:r w:rsidRPr="00727E42">
        <w:rPr>
          <w:rFonts w:ascii="Times New Roman" w:hAnsi="Times New Roman" w:cs="Times New Roman"/>
          <w:sz w:val="26"/>
          <w:szCs w:val="26"/>
        </w:rPr>
        <w:lastRenderedPageBreak/>
        <w:t>личная заинтересованность –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</w:t>
      </w:r>
      <w:r w:rsidR="00900283">
        <w:rPr>
          <w:rFonts w:ascii="Times New Roman" w:hAnsi="Times New Roman" w:cs="Times New Roman"/>
          <w:sz w:val="26"/>
          <w:szCs w:val="26"/>
        </w:rPr>
        <w:t xml:space="preserve"> </w:t>
      </w:r>
      <w:r w:rsidRPr="00727E42">
        <w:rPr>
          <w:rFonts w:ascii="Times New Roman" w:hAnsi="Times New Roman" w:cs="Times New Roman"/>
          <w:sz w:val="26"/>
          <w:szCs w:val="26"/>
        </w:rPr>
        <w:t>либо выгод (преимуществ) лицом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 и</w:t>
      </w:r>
      <w:proofErr w:type="gramEnd"/>
      <w:r w:rsidRPr="00727E42">
        <w:rPr>
          <w:rFonts w:ascii="Times New Roman" w:hAnsi="Times New Roman" w:cs="Times New Roman"/>
          <w:sz w:val="26"/>
          <w:szCs w:val="26"/>
        </w:rPr>
        <w:t xml:space="preserve"> (или) лица, состоящие с ним в близком родстве или свойстве, связаны имущественными, корпоративными или иными близкими отношениями. </w:t>
      </w:r>
    </w:p>
    <w:p w:rsidR="00900283" w:rsidRPr="00900283" w:rsidRDefault="00727E42" w:rsidP="00900283">
      <w:pPr>
        <w:pStyle w:val="a9"/>
        <w:spacing w:line="360" w:lineRule="auto"/>
        <w:ind w:left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900283">
        <w:rPr>
          <w:rFonts w:ascii="Times New Roman" w:hAnsi="Times New Roman" w:cs="Times New Roman"/>
          <w:b/>
          <w:sz w:val="26"/>
          <w:szCs w:val="26"/>
        </w:rPr>
        <w:t>2. Цели и задачи Политики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2.1. Целями Политики являются: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обеспечение соответствия деятельности Организации требованиям антикоррупционного законодательства;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минимизация рисков вовлечения Организации и его работников в </w:t>
      </w:r>
      <w:proofErr w:type="gramStart"/>
      <w:r w:rsidRPr="00727E42">
        <w:rPr>
          <w:rFonts w:ascii="Times New Roman" w:hAnsi="Times New Roman" w:cs="Times New Roman"/>
          <w:sz w:val="26"/>
          <w:szCs w:val="26"/>
        </w:rPr>
        <w:t>коррупционную</w:t>
      </w:r>
      <w:proofErr w:type="gramEnd"/>
      <w:r w:rsidRPr="00727E42">
        <w:rPr>
          <w:rFonts w:ascii="Times New Roman" w:hAnsi="Times New Roman" w:cs="Times New Roman"/>
          <w:sz w:val="26"/>
          <w:szCs w:val="26"/>
        </w:rPr>
        <w:t xml:space="preserve"> деятельность;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формирование единого подхода к организации работы по предупреждению коррупции в Организации;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формирование у работников нетерпимости к коррупционному поведению.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2.2. </w:t>
      </w:r>
      <w:proofErr w:type="gramStart"/>
      <w:r w:rsidRPr="00727E42">
        <w:rPr>
          <w:rFonts w:ascii="Times New Roman" w:hAnsi="Times New Roman" w:cs="Times New Roman"/>
          <w:sz w:val="26"/>
          <w:szCs w:val="26"/>
        </w:rPr>
        <w:t>Для достижения поставленных целей необ</w:t>
      </w:r>
      <w:r w:rsidR="00900283">
        <w:rPr>
          <w:rFonts w:ascii="Times New Roman" w:hAnsi="Times New Roman" w:cs="Times New Roman"/>
          <w:sz w:val="26"/>
          <w:szCs w:val="26"/>
        </w:rPr>
        <w:t>ходимо решить следующие задачи:</w:t>
      </w:r>
      <w:proofErr w:type="gramEnd"/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сформировать у работников единообразное понимание позиции Организации о неприятии коррупции в любых формах и проявлениях;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минимизировать риски вовлечения работников в </w:t>
      </w:r>
      <w:proofErr w:type="gramStart"/>
      <w:r w:rsidRPr="00727E42">
        <w:rPr>
          <w:rFonts w:ascii="Times New Roman" w:hAnsi="Times New Roman" w:cs="Times New Roman"/>
          <w:sz w:val="26"/>
          <w:szCs w:val="26"/>
        </w:rPr>
        <w:t>коррупционную</w:t>
      </w:r>
      <w:proofErr w:type="gramEnd"/>
      <w:r w:rsidRPr="00727E42">
        <w:rPr>
          <w:rFonts w:ascii="Times New Roman" w:hAnsi="Times New Roman" w:cs="Times New Roman"/>
          <w:sz w:val="26"/>
          <w:szCs w:val="26"/>
        </w:rPr>
        <w:t xml:space="preserve"> деятельность;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определить должностных лиц, ответственных за реализацию Политики и антикоррупционных мер;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информировать работников о нормативном правовом обеспечении работы по предупреждению коррупции и ответственности за совершение коррупционных правонарушений.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2.3. Ключевыми принципами реализации Политики являются: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1) неприятие коррупции в любых формах и проявлениях. Организация содействует воспитанию правового и гражданского сознания работников путем формирования негативного отношения к коррупционным проявлениям;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2) эффективность мероприятий по противодействию коррупции. Создание эффективной системы противодействия коррупции, а также ее систематическое </w:t>
      </w:r>
      <w:r w:rsidRPr="00727E42">
        <w:rPr>
          <w:rFonts w:ascii="Times New Roman" w:hAnsi="Times New Roman" w:cs="Times New Roman"/>
          <w:sz w:val="26"/>
          <w:szCs w:val="26"/>
        </w:rPr>
        <w:lastRenderedPageBreak/>
        <w:t xml:space="preserve">совершенствование с учетом изменения условий внутренней и внешней среды, в том числе законодательства РФ;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3) открытость информации. </w:t>
      </w:r>
      <w:proofErr w:type="gramStart"/>
      <w:r w:rsidRPr="00727E42">
        <w:rPr>
          <w:rFonts w:ascii="Times New Roman" w:hAnsi="Times New Roman" w:cs="Times New Roman"/>
          <w:sz w:val="26"/>
          <w:szCs w:val="26"/>
        </w:rPr>
        <w:t xml:space="preserve">Обеспечение доступности для граждан, юридических лиц, средств массовой информации и институтов гражданского общества к сведениям о своей деятельности, которые в соответствии с действующим законодательством РФ не являются сведениями ограниченного доступа. </w:t>
      </w:r>
      <w:proofErr w:type="gramEnd"/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В рамках реализации принципа открытости информации Организация создает на своем официальном сайте подраздел по вопросам противодействия коррупции. Подраздел наполняется следующей информацией: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нормативными правовыми и иными актами в сфере противодействия коррупции в действующей редакции;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внутренними документами Организации по вопросам противодействия коррупции;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памятками, плакатами иным вспомогательным материалом по вопросам профилактики коррупции. </w:t>
      </w:r>
    </w:p>
    <w:p w:rsidR="00900283" w:rsidRPr="00900283" w:rsidRDefault="00727E42" w:rsidP="00900283">
      <w:pPr>
        <w:pStyle w:val="a9"/>
        <w:spacing w:line="360" w:lineRule="auto"/>
        <w:ind w:left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900283">
        <w:rPr>
          <w:rFonts w:ascii="Times New Roman" w:hAnsi="Times New Roman" w:cs="Times New Roman"/>
          <w:b/>
          <w:sz w:val="26"/>
          <w:szCs w:val="26"/>
        </w:rPr>
        <w:t>3. Обязанности руководителей и работников, связанные с предупреждением коррупции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3.1. Работники Организации знакомятся с Политикой под подпись при принятии на работу или в течение семи рабочих дней после внесения в Политику изменений.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3.2. Руководитель и работники вне зависимости от должности и стажа работы в связи с исполнением ими </w:t>
      </w:r>
      <w:proofErr w:type="gramStart"/>
      <w:r w:rsidRPr="00727E42">
        <w:rPr>
          <w:rFonts w:ascii="Times New Roman" w:hAnsi="Times New Roman" w:cs="Times New Roman"/>
          <w:sz w:val="26"/>
          <w:szCs w:val="26"/>
        </w:rPr>
        <w:t>трудовых</w:t>
      </w:r>
      <w:proofErr w:type="gramEnd"/>
      <w:r w:rsidRPr="00727E42">
        <w:rPr>
          <w:rFonts w:ascii="Times New Roman" w:hAnsi="Times New Roman" w:cs="Times New Roman"/>
          <w:sz w:val="26"/>
          <w:szCs w:val="26"/>
        </w:rPr>
        <w:t xml:space="preserve"> обязанностей в соответствии с трудовым договором должны: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руководствоваться требованиями Политики и соблюдать ее;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воздерживаться от совершения и (или) участия в совершении коррупционных правонарушений, в том числе в интересах или от имени Организации;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воздерживаться от поведения, которое может быть истолковано окружающими как готовность </w:t>
      </w:r>
      <w:proofErr w:type="gramStart"/>
      <w:r w:rsidRPr="00727E42">
        <w:rPr>
          <w:rFonts w:ascii="Times New Roman" w:hAnsi="Times New Roman" w:cs="Times New Roman"/>
          <w:sz w:val="26"/>
          <w:szCs w:val="26"/>
        </w:rPr>
        <w:t>совершить</w:t>
      </w:r>
      <w:proofErr w:type="gramEnd"/>
      <w:r w:rsidRPr="00727E42">
        <w:rPr>
          <w:rFonts w:ascii="Times New Roman" w:hAnsi="Times New Roman" w:cs="Times New Roman"/>
          <w:sz w:val="26"/>
          <w:szCs w:val="26"/>
        </w:rPr>
        <w:t xml:space="preserve"> или участвовать в совершении коррупционного правонарушения, в том числе в интересах или от имени Организации.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3.3. Работник вне зависимости от должности и стажа работы в связи с исполнением им </w:t>
      </w:r>
      <w:proofErr w:type="gramStart"/>
      <w:r w:rsidRPr="00727E42">
        <w:rPr>
          <w:rFonts w:ascii="Times New Roman" w:hAnsi="Times New Roman" w:cs="Times New Roman"/>
          <w:sz w:val="26"/>
          <w:szCs w:val="26"/>
        </w:rPr>
        <w:t>трудовых</w:t>
      </w:r>
      <w:proofErr w:type="gramEnd"/>
      <w:r w:rsidRPr="00727E42">
        <w:rPr>
          <w:rFonts w:ascii="Times New Roman" w:hAnsi="Times New Roman" w:cs="Times New Roman"/>
          <w:sz w:val="26"/>
          <w:szCs w:val="26"/>
        </w:rPr>
        <w:t xml:space="preserve"> обязанностей в соответствии с трудовым договором должен: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незамедлительно информировать руководителя Организации и своего непосредственного руководителя о случаях склонения его к совершению коррупционных правонарушений;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lastRenderedPageBreak/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незамедлительно информировать руководителя Организации и своего непосредственного руководителя о ставших известными ему случаях совершения коррупционных правонарушений другими работниками;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сообщить руководителю Организации и своему непосредственному руководителю о возникшем конфликте интересов либо о возможности его возникновения. </w:t>
      </w:r>
    </w:p>
    <w:p w:rsidR="00900283" w:rsidRPr="00900283" w:rsidRDefault="00727E42" w:rsidP="00900283">
      <w:pPr>
        <w:pStyle w:val="a9"/>
        <w:spacing w:line="360" w:lineRule="auto"/>
        <w:ind w:left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900283">
        <w:rPr>
          <w:rFonts w:ascii="Times New Roman" w:hAnsi="Times New Roman" w:cs="Times New Roman"/>
          <w:b/>
          <w:sz w:val="26"/>
          <w:szCs w:val="26"/>
        </w:rPr>
        <w:t>4. Должностные лица, ответственные за реализацию Политики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4.1. Руководитель Организации является </w:t>
      </w:r>
      <w:proofErr w:type="gramStart"/>
      <w:r w:rsidRPr="00727E42">
        <w:rPr>
          <w:rFonts w:ascii="Times New Roman" w:hAnsi="Times New Roman" w:cs="Times New Roman"/>
          <w:sz w:val="26"/>
          <w:szCs w:val="26"/>
        </w:rPr>
        <w:t>ответственным</w:t>
      </w:r>
      <w:proofErr w:type="gramEnd"/>
      <w:r w:rsidRPr="00727E42">
        <w:rPr>
          <w:rFonts w:ascii="Times New Roman" w:hAnsi="Times New Roman" w:cs="Times New Roman"/>
          <w:sz w:val="26"/>
          <w:szCs w:val="26"/>
        </w:rPr>
        <w:t xml:space="preserve"> за организацию всех мероприятий, направленных на предупреждение коррупции в Организации.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4.2. Руководитель Организации </w:t>
      </w:r>
      <w:proofErr w:type="gramStart"/>
      <w:r w:rsidRPr="00727E42">
        <w:rPr>
          <w:rFonts w:ascii="Times New Roman" w:hAnsi="Times New Roman" w:cs="Times New Roman"/>
          <w:sz w:val="26"/>
          <w:szCs w:val="26"/>
        </w:rPr>
        <w:t>исходя из стоящих перед Организацией задач, специфики деятельности, штатной численности, организационной структуры назначает</w:t>
      </w:r>
      <w:proofErr w:type="gramEnd"/>
      <w:r w:rsidRPr="00727E42">
        <w:rPr>
          <w:rFonts w:ascii="Times New Roman" w:hAnsi="Times New Roman" w:cs="Times New Roman"/>
          <w:sz w:val="26"/>
          <w:szCs w:val="26"/>
        </w:rPr>
        <w:t xml:space="preserve"> лицо или несколько лиц, ответственных за реализацию Политики и проведение антикоррупционной работы в Организации.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4.3. </w:t>
      </w:r>
      <w:proofErr w:type="gramStart"/>
      <w:r w:rsidRPr="00727E42">
        <w:rPr>
          <w:rFonts w:ascii="Times New Roman" w:hAnsi="Times New Roman" w:cs="Times New Roman"/>
          <w:sz w:val="26"/>
          <w:szCs w:val="26"/>
        </w:rPr>
        <w:t xml:space="preserve">Основные обязанности должностного лица (должностных лиц), ответственного (ответственных) за реализацию Политики и проведение антикоррупционной работы в Организации: </w:t>
      </w:r>
      <w:proofErr w:type="gramEnd"/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проводить мониторинг информации с целью предупреждения коррупционных правонарушений в Организации;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разрабатывать локальные нормативные акты, направленные на предупреждение коррупции в Организации;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реализовывать и контролировать меры по предупреждению коррупции в Организации;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оценивать коррупционные риски в Организации. </w:t>
      </w:r>
    </w:p>
    <w:p w:rsidR="00900283" w:rsidRDefault="00727E42" w:rsidP="00900283">
      <w:pPr>
        <w:pStyle w:val="a9"/>
        <w:spacing w:line="360" w:lineRule="auto"/>
        <w:ind w:left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4.4. Остальные полномочия ответственного за реализацию Политики и проведение антикоррупционной работы в Организации определяются его должностной инструкцией. </w:t>
      </w:r>
      <w:r w:rsidRPr="00900283">
        <w:rPr>
          <w:rFonts w:ascii="Times New Roman" w:hAnsi="Times New Roman" w:cs="Times New Roman"/>
          <w:b/>
          <w:sz w:val="26"/>
          <w:szCs w:val="26"/>
        </w:rPr>
        <w:t>5. Ответственность за несоблюдение требований Политики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>5.1. Руководители структурных подразделений являются ответственными за обеспечение контроля за соблюдением требовани</w:t>
      </w:r>
      <w:r w:rsidR="00900283">
        <w:rPr>
          <w:rFonts w:ascii="Times New Roman" w:hAnsi="Times New Roman" w:cs="Times New Roman"/>
          <w:sz w:val="26"/>
          <w:szCs w:val="26"/>
        </w:rPr>
        <w:t>й Политики своими подчиненными.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5.2. Лица, виновные в нарушении требований Политики и антикоррупционного законодательства, несут ответственность в порядке и по основаниям, предусмотренным законодательством РФ, в том числе могут подвергаться дисциплинарным взысканиям. </w:t>
      </w:r>
    </w:p>
    <w:p w:rsidR="00900283" w:rsidRPr="00900283" w:rsidRDefault="00727E42" w:rsidP="00900283">
      <w:pPr>
        <w:pStyle w:val="a9"/>
        <w:spacing w:line="360" w:lineRule="auto"/>
        <w:ind w:left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900283">
        <w:rPr>
          <w:rFonts w:ascii="Times New Roman" w:hAnsi="Times New Roman" w:cs="Times New Roman"/>
          <w:b/>
          <w:sz w:val="26"/>
          <w:szCs w:val="26"/>
        </w:rPr>
        <w:t>6. Оценка коррупционных рисков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lastRenderedPageBreak/>
        <w:t xml:space="preserve">6.1. Целью оценки коррупционных рисков является определение конкретных процессов и видов деятельности Организации, при реализации которых наиболее высока вероятность совершения работниками коррупционных </w:t>
      </w:r>
      <w:r w:rsidR="00900283" w:rsidRPr="00727E42">
        <w:rPr>
          <w:rFonts w:ascii="Times New Roman" w:hAnsi="Times New Roman" w:cs="Times New Roman"/>
          <w:sz w:val="26"/>
          <w:szCs w:val="26"/>
        </w:rPr>
        <w:t>правонарушений,</w:t>
      </w:r>
      <w:r w:rsidRPr="00727E42">
        <w:rPr>
          <w:rFonts w:ascii="Times New Roman" w:hAnsi="Times New Roman" w:cs="Times New Roman"/>
          <w:sz w:val="26"/>
          <w:szCs w:val="26"/>
        </w:rPr>
        <w:t xml:space="preserve"> как в целях получения личной выгоды, так и в целях получения выгоды Организацией.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6.2. Оценка коррупционных рисков позволяет обеспечить соответствие реализуемых антикоррупционных мероприятий специфике деятельности Организации и рационально использовать ресурсы, направляемые на проведение работы по профилактике коррупции.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6.3. Порядок проведения оценки коррупционных рисков. Процедура оценки коррупционных рисков состоит из четырех последовательных этапов: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подготовительного;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описания процессов;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идентификации коррупционных рисков;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анализа коррупционных рисков.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6.3.1. На подготовительном этапе руководитель Организации принимает решение о проведении оценки коррупционных рисков, определяет методику и план, назначает лиц, ответственных за проведение оценки, определяет полномочия работников в связи с проведением оценки. Оценка коррупционных рисков может быть поручена работникам Организации и специальной организации, с которой заключается договор на оказание услуг.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6.3.2. На этапе описания бизнес-процессов ответственные представляют все направления деятельности Организации в форме бизнес-процессов и подпроцессов, оценивают их на наличие коррупционных рисков.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Основными критериями при определении коррупционных рисков являются </w:t>
      </w:r>
      <w:proofErr w:type="gramStart"/>
      <w:r w:rsidRPr="00727E42">
        <w:rPr>
          <w:rFonts w:ascii="Times New Roman" w:hAnsi="Times New Roman" w:cs="Times New Roman"/>
          <w:sz w:val="26"/>
          <w:szCs w:val="26"/>
        </w:rPr>
        <w:t>следующие</w:t>
      </w:r>
      <w:proofErr w:type="gramEnd"/>
      <w:r w:rsidRPr="00727E42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суть бизнес-процесса, предполагающая наличие лиц, стремящихся получить выгоду (преимущество), распределяемую Организацией и (или) ее отдельными работниками;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взаимодействие в рамках бизнес-процесса с представителями государственных (муниципальных) органов, государственных корпораций (компаний), организаций, созданных для выполнения задач, поставленных перед государственными органами;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наличие лиц, заинтересованных в получении </w:t>
      </w:r>
      <w:proofErr w:type="gramStart"/>
      <w:r w:rsidRPr="00727E42">
        <w:rPr>
          <w:rFonts w:ascii="Times New Roman" w:hAnsi="Times New Roman" w:cs="Times New Roman"/>
          <w:sz w:val="26"/>
          <w:szCs w:val="26"/>
        </w:rPr>
        <w:t>недоступной</w:t>
      </w:r>
      <w:proofErr w:type="gramEnd"/>
      <w:r w:rsidRPr="00727E42">
        <w:rPr>
          <w:rFonts w:ascii="Times New Roman" w:hAnsi="Times New Roman" w:cs="Times New Roman"/>
          <w:sz w:val="26"/>
          <w:szCs w:val="26"/>
        </w:rPr>
        <w:t xml:space="preserve"> им информации, которой обладают работники организации;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lastRenderedPageBreak/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наличие сведений о распространенности коррупционных правонарушений при реализации бизнес-процесса в организации в прошлом или аналогичных бизнес-процессов в других организациях. К числу направлений деятельности, потенциально связанных с наиболее высокими коррупционными рисками, в первую очередь относятся </w:t>
      </w:r>
      <w:proofErr w:type="gramStart"/>
      <w:r w:rsidRPr="00727E42">
        <w:rPr>
          <w:rFonts w:ascii="Times New Roman" w:hAnsi="Times New Roman" w:cs="Times New Roman"/>
          <w:sz w:val="26"/>
          <w:szCs w:val="26"/>
        </w:rPr>
        <w:t>следующие</w:t>
      </w:r>
      <w:proofErr w:type="gramEnd"/>
      <w:r w:rsidRPr="00727E42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закупка товаров и услуг для нужд Организации;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получение и сдача в аренду имущества;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любые функции, предполагающие финансирование деятельности физических и юридических лиц (например, предоставление спонсорской помощи, пожертвований и т. д.).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Коррупционные риски могут возникать и в процессах управления персоналом организации, в частности при распределении фондов оплаты труда и принятии решений о премировании работников.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6.3.3. На этапе идентификации коррупционных рисков ответственные выделяют в каждом анализируемом бизнес-процессе критические точки и приводят общее описание возможностей для реализации коррупционных рисков в каждой критической точке. Признаками критической точки являются следующие: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27E42">
        <w:rPr>
          <w:rFonts w:ascii="Times New Roman" w:hAnsi="Times New Roman" w:cs="Times New Roman"/>
          <w:sz w:val="26"/>
          <w:szCs w:val="26"/>
        </w:rPr>
        <w:t xml:space="preserve">наличие у работника (группы работников) полномочий совершить действие (бездействие), которое позволяет получить выгоду (преимущество) работнику, структурному подразделению Организации, физическому и (или) юридическому лицу, взаимодействующему с Организацией; </w:t>
      </w:r>
      <w:proofErr w:type="gramEnd"/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взаимодействие работника (группы работников) с государственным органом (иной регулирующей организацией), уполномоченным совершать действия, важные для успешной реализации бизнес-процесса и (или) успешного функционирования Организации в целом. При выявлении критических точек задаются вопросы: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какая выгода (преимущество) распределяется в рамках </w:t>
      </w:r>
      <w:proofErr w:type="gramStart"/>
      <w:r w:rsidRPr="00727E42">
        <w:rPr>
          <w:rFonts w:ascii="Times New Roman" w:hAnsi="Times New Roman" w:cs="Times New Roman"/>
          <w:sz w:val="26"/>
          <w:szCs w:val="26"/>
        </w:rPr>
        <w:t>данного</w:t>
      </w:r>
      <w:proofErr w:type="gramEnd"/>
      <w:r w:rsidRPr="00727E42">
        <w:rPr>
          <w:rFonts w:ascii="Times New Roman" w:hAnsi="Times New Roman" w:cs="Times New Roman"/>
          <w:sz w:val="26"/>
          <w:szCs w:val="26"/>
        </w:rPr>
        <w:t xml:space="preserve"> подпроцесса</w:t>
      </w:r>
      <w:r w:rsidR="00900283">
        <w:rPr>
          <w:rFonts w:ascii="Times New Roman" w:hAnsi="Times New Roman" w:cs="Times New Roman"/>
          <w:sz w:val="26"/>
          <w:szCs w:val="26"/>
        </w:rPr>
        <w:t>;</w:t>
      </w:r>
      <w:r w:rsidRPr="00727E4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кто может быть заинтересован в неправомерном распределении этой выгоды (преимущества)?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какие коррупционные правонарушения </w:t>
      </w:r>
      <w:proofErr w:type="gramStart"/>
      <w:r w:rsidRPr="00727E42">
        <w:rPr>
          <w:rFonts w:ascii="Times New Roman" w:hAnsi="Times New Roman" w:cs="Times New Roman"/>
          <w:sz w:val="26"/>
          <w:szCs w:val="26"/>
        </w:rPr>
        <w:t>могут быть совершены</w:t>
      </w:r>
      <w:proofErr w:type="gramEnd"/>
      <w:r w:rsidRPr="00727E42">
        <w:rPr>
          <w:rFonts w:ascii="Times New Roman" w:hAnsi="Times New Roman" w:cs="Times New Roman"/>
          <w:sz w:val="26"/>
          <w:szCs w:val="26"/>
        </w:rPr>
        <w:t xml:space="preserve"> работником в целях неправомерного распределения этой выгоды (преимущества)?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В рамках одного бизнес-процесса может быть выявлено несколько критических точек.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lastRenderedPageBreak/>
        <w:t xml:space="preserve">6.3.4. На этапе анализа коррупционных рисков определяют для каждой выявленной критической точки вероятный способ совершения коррупционного правонарушения работниками (коррупционную схему) и должности (полномочия) работников, наличие которых требуется для реализации каждой коррупционной схемы. На основе анализа критических точек составляют формализованное описание коррупционных рисков в каждой выявленной критической точке, включающее в том числе: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а) краткое описание распределяемой в критической точке выгоды (преимущества), стремление к получению которой работником (или) контрагентами является причиной совершения работником коррупционного правонарушения;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б) перечень потенциальных выгодоприобретателей – лиц, которые стремятся извлечь выгоду (преимущество) из совершения работником коррупционного правонарушения в рассматриваемой критической точке;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в) перечень должностей работников, без участия которых неправомерное распределение выгоды (преимущества) в критической точке невозможно или крайне затруднительно (перечень должностей, замещение которых связано с коррупционными рисками), с указанием возможной роли каждого работника в реализации коррупционной схемы;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г) краткое описание выгоды, получаемой работником (работниками), связанными с ним лицами или непосредственно самой Организацией, в результате совершения коррупционного правонарушения;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д) описание возможных способов передачи работнику (работникам) или должностному лицу (должностным лицам), с которым взаимодействует Организация, вознаграждения за совершение коррупционного правонарушения;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е) краткое описание способа совершения коррупционного правонарушения (коррупционной схемы), например: «Принятие решения о закупке для нужд организации товаров на заведомо невыгодных условиях в целях получения незаконного вознаграждения от поставщика»;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ж) развернутое описание способа совершения коррупционного правонарушения (коррупционной схемы), в том числе: инициатор коррупционного взаимодействия, последовательность действий и взаимодействий работника (работников) и контрагентов по неправомерному распределению выгоды (преимущества) и передаче работнику </w:t>
      </w:r>
      <w:r w:rsidRPr="00727E42">
        <w:rPr>
          <w:rFonts w:ascii="Times New Roman" w:hAnsi="Times New Roman" w:cs="Times New Roman"/>
          <w:sz w:val="26"/>
          <w:szCs w:val="26"/>
        </w:rPr>
        <w:lastRenderedPageBreak/>
        <w:t xml:space="preserve">(работникам) или должностным лицам, с которыми взаимодействует Организация, незаконного вознаграждения;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з) состав коррупционных правонарушений, которые </w:t>
      </w:r>
      <w:proofErr w:type="gramStart"/>
      <w:r w:rsidRPr="00727E42">
        <w:rPr>
          <w:rFonts w:ascii="Times New Roman" w:hAnsi="Times New Roman" w:cs="Times New Roman"/>
          <w:sz w:val="26"/>
          <w:szCs w:val="26"/>
        </w:rPr>
        <w:t>должны быть совершены</w:t>
      </w:r>
      <w:proofErr w:type="gramEnd"/>
      <w:r w:rsidRPr="00727E42">
        <w:rPr>
          <w:rFonts w:ascii="Times New Roman" w:hAnsi="Times New Roman" w:cs="Times New Roman"/>
          <w:sz w:val="26"/>
          <w:szCs w:val="26"/>
        </w:rPr>
        <w:t xml:space="preserve"> работником (работниками) для реализации коррупционной схемы, с указанием ссылок на конкретные положения нормативных правовых актов (по возможности);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и) процедуры внутреннего контроля в рассматриваемой критической точке: работники (структурные подразделения), наделенные полномочиями по осуществлению внутреннего контроля; периодичность контрольных мероприятий; краткое описание контрольных мероприятий;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к) возможные способы обхода механизмов внутреннего контроля.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6.4. По итогам оценки коррупционных рисков они ранжируются, и для каждой выявленной критической точки определяются возможные меры по минимизации соответствующих коррупционных рисков. Дополнительно оценивается объем финансовых затрат на реализацию этих мер, а также кадровые и иные ресурсы, необходимые для проведения соответствующих мероприятий.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6.5. Общий перечень выявленных коррупционных рисков оформляется в виде реестра (карты) коррупционных рисков. В качестве пояснения к реестру прикладывают отчет о проведении оценки коррупционных рисков, содержащий детальную информацию об использованных способах сбора необходимой информации, расчета основных показателей, обоснование предлагаемых мер по минимизации идентифицированных коррупционных рисков, а также формализованные описания коррупционных рисков в каждой выявленной критической точке.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6.6. На основании результатов анализа коррупционных рисков формируется перечень должностей в организации, замещение которых связано с коррупционными рисками, и проект плана мероприятий по минимизации коррупционных рисков в Организации. </w:t>
      </w:r>
    </w:p>
    <w:p w:rsidR="00900283" w:rsidRPr="00900283" w:rsidRDefault="00727E42" w:rsidP="00900283">
      <w:pPr>
        <w:pStyle w:val="a9"/>
        <w:spacing w:line="360" w:lineRule="auto"/>
        <w:ind w:left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900283">
        <w:rPr>
          <w:rFonts w:ascii="Times New Roman" w:hAnsi="Times New Roman" w:cs="Times New Roman"/>
          <w:b/>
          <w:sz w:val="26"/>
          <w:szCs w:val="26"/>
        </w:rPr>
        <w:t>7. Правила принятия мер по предотвращению и урегулированию конфликта интересов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7.1. Деятельность по предотвращению и урегулированию конфликта интересов в Организации осуществляется на основании следующих основных принципов: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27E42">
        <w:rPr>
          <w:rFonts w:ascii="Times New Roman" w:hAnsi="Times New Roman" w:cs="Times New Roman"/>
          <w:sz w:val="26"/>
          <w:szCs w:val="26"/>
        </w:rPr>
        <w:t>приоритетного</w:t>
      </w:r>
      <w:proofErr w:type="gramEnd"/>
      <w:r w:rsidRPr="00727E42">
        <w:rPr>
          <w:rFonts w:ascii="Times New Roman" w:hAnsi="Times New Roman" w:cs="Times New Roman"/>
          <w:sz w:val="26"/>
          <w:szCs w:val="26"/>
        </w:rPr>
        <w:t xml:space="preserve"> применения мер по предупреждению коррупции; </w:t>
      </w:r>
    </w:p>
    <w:p w:rsidR="00900283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обязательности раскрытия сведений о реальном или потенциальном конфликте интересов; </w:t>
      </w:r>
    </w:p>
    <w:p w:rsidR="00934BCD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lastRenderedPageBreak/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индивидуального рассмотрения и оценки </w:t>
      </w:r>
      <w:r w:rsidR="00900283" w:rsidRPr="00727E42">
        <w:rPr>
          <w:rFonts w:ascii="Times New Roman" w:hAnsi="Times New Roman" w:cs="Times New Roman"/>
          <w:sz w:val="26"/>
          <w:szCs w:val="26"/>
        </w:rPr>
        <w:t>репетиционных</w:t>
      </w:r>
      <w:r w:rsidRPr="00727E42">
        <w:rPr>
          <w:rFonts w:ascii="Times New Roman" w:hAnsi="Times New Roman" w:cs="Times New Roman"/>
          <w:sz w:val="26"/>
          <w:szCs w:val="26"/>
        </w:rPr>
        <w:t xml:space="preserve"> рисков для Организации при выявлении каждого конфликта интересов и его урегулировании; </w:t>
      </w:r>
    </w:p>
    <w:p w:rsidR="00934BCD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конфиденциальности сведений о конфликте интересов и процессе его урегулирования; </w:t>
      </w:r>
    </w:p>
    <w:p w:rsidR="00934BCD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соблюдения баланса интересов Организац</w:t>
      </w:r>
      <w:proofErr w:type="gramStart"/>
      <w:r w:rsidRPr="00727E42">
        <w:rPr>
          <w:rFonts w:ascii="Times New Roman" w:hAnsi="Times New Roman" w:cs="Times New Roman"/>
          <w:sz w:val="26"/>
          <w:szCs w:val="26"/>
        </w:rPr>
        <w:t>ии и ее</w:t>
      </w:r>
      <w:proofErr w:type="gramEnd"/>
      <w:r w:rsidRPr="00727E42">
        <w:rPr>
          <w:rFonts w:ascii="Times New Roman" w:hAnsi="Times New Roman" w:cs="Times New Roman"/>
          <w:sz w:val="26"/>
          <w:szCs w:val="26"/>
        </w:rPr>
        <w:t xml:space="preserve"> работника при урегулировании конфликта интересов; </w:t>
      </w:r>
    </w:p>
    <w:p w:rsidR="00934BCD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защиты работника от преследования в связи с направлением уведомления о конфликте интересов, который был своевременно раскрыт работником и урегулирован (предотвращен) Организацией. </w:t>
      </w:r>
    </w:p>
    <w:p w:rsidR="00934BCD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7.2. Руководитель Организации создает комиссию по урегулированию конфликта интересов работников (далее – Комиссия), которая рассматривает и разрешает конфликт интересов работников. </w:t>
      </w:r>
    </w:p>
    <w:p w:rsidR="00934BCD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7.3. В состав Комиссии входят работники Организации, председателем Комиссии является заместитель директора по учебной работе. </w:t>
      </w:r>
    </w:p>
    <w:p w:rsidR="00934BCD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7.4. В своей деятельности Комиссия руководствуется нормами федерального, регионального, муниципального законодательства, локальными нормативными актами Организации, в том числе определяющими порядок деятельности Комиссии. </w:t>
      </w:r>
    </w:p>
    <w:p w:rsidR="00934BCD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7.5. Решение Комиссии является обязательным для всех работников и подлежит исполнению в сроки, предусмотренные указанным решением. </w:t>
      </w:r>
    </w:p>
    <w:p w:rsidR="00934BCD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7.6. Конфликт интересов педагогического работника, понимаемый по смыслу пункта 33 статьи 2 Федерального закона от 29.12.2012 № 273- ФЗ, рассматривается на заседании комиссии по урегулированию споров между участниками образовательных отношений. Порядок создания и деятельности Комиссии предусматривается Положением о комиссии по урегулированию споров между участниками образовательных отношений </w:t>
      </w:r>
      <w:r w:rsidR="00934BCD">
        <w:rPr>
          <w:rFonts w:ascii="Times New Roman" w:hAnsi="Times New Roman" w:cs="Times New Roman"/>
          <w:sz w:val="26"/>
          <w:szCs w:val="26"/>
        </w:rPr>
        <w:t>МБОУ «СОШ № 3»</w:t>
      </w:r>
      <w:r w:rsidRPr="00727E4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34BCD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7.7. Работник при выполнении своих должностных обязанностей обязан: </w:t>
      </w:r>
    </w:p>
    <w:p w:rsidR="00934BCD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соблюдать интересы Организации, прежде всего в отношении целей ее деятельности; </w:t>
      </w:r>
    </w:p>
    <w:p w:rsidR="00934BCD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руководствоваться интересами Организации без учета своих личных интересов, интересов своих родственников, друзей и третьих лиц; </w:t>
      </w:r>
    </w:p>
    <w:p w:rsidR="00934BCD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избегать ситуаций и обстоятельств, которые могут привести к конфликту интересов; </w:t>
      </w:r>
    </w:p>
    <w:p w:rsidR="00934BCD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раскрывать возникший (реальный) или потенциальный конфликт интересов; </w:t>
      </w:r>
    </w:p>
    <w:p w:rsidR="00934BCD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lastRenderedPageBreak/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содействовать урегулированию возникшего конфликта интересов. </w:t>
      </w:r>
    </w:p>
    <w:p w:rsidR="00934BCD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7.8. Работник при выполнении своих должностных обязанностей не должен использовать возможности Организации или допускать их использование в иных целях, </w:t>
      </w:r>
      <w:proofErr w:type="gramStart"/>
      <w:r w:rsidRPr="00727E42">
        <w:rPr>
          <w:rFonts w:ascii="Times New Roman" w:hAnsi="Times New Roman" w:cs="Times New Roman"/>
          <w:sz w:val="26"/>
          <w:szCs w:val="26"/>
        </w:rPr>
        <w:t>помимо</w:t>
      </w:r>
      <w:proofErr w:type="gramEnd"/>
      <w:r w:rsidRPr="00727E42">
        <w:rPr>
          <w:rFonts w:ascii="Times New Roman" w:hAnsi="Times New Roman" w:cs="Times New Roman"/>
          <w:sz w:val="26"/>
          <w:szCs w:val="26"/>
        </w:rPr>
        <w:t xml:space="preserve"> предусмотренных уставом организации. </w:t>
      </w:r>
    </w:p>
    <w:p w:rsidR="00934BCD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7.9. Работники обязаны принимать меры по предотвращению ситуации конфликта интересов, руководствуясь требованиями законодательства и Политикой. </w:t>
      </w:r>
    </w:p>
    <w:p w:rsidR="00934BCD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7.10. Примерный перечень ситуаций, </w:t>
      </w:r>
      <w:proofErr w:type="gramStart"/>
      <w:r w:rsidRPr="00727E42">
        <w:rPr>
          <w:rFonts w:ascii="Times New Roman" w:hAnsi="Times New Roman" w:cs="Times New Roman"/>
          <w:sz w:val="26"/>
          <w:szCs w:val="26"/>
        </w:rPr>
        <w:t>при</w:t>
      </w:r>
      <w:proofErr w:type="gramEnd"/>
      <w:r w:rsidRPr="00727E42">
        <w:rPr>
          <w:rFonts w:ascii="Times New Roman" w:hAnsi="Times New Roman" w:cs="Times New Roman"/>
          <w:sz w:val="26"/>
          <w:szCs w:val="26"/>
        </w:rPr>
        <w:t xml:space="preserve"> которых возникает или может возникнуть конфликт интересов: </w:t>
      </w:r>
    </w:p>
    <w:p w:rsidR="00934BCD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7.10.1. Директор или работник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или иным лицам, с которыми связана его личная заинтересованность. Например, в случае если одной из кандидатур на вакантную должность в Организации является родственник или иное лицо, с которым связана личная заинтересованность директора Организации или указанного работника Организации. </w:t>
      </w:r>
    </w:p>
    <w:p w:rsidR="00934BCD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7.10.2. </w:t>
      </w:r>
      <w:proofErr w:type="gramStart"/>
      <w:r w:rsidRPr="00727E42">
        <w:rPr>
          <w:rFonts w:ascii="Times New Roman" w:hAnsi="Times New Roman" w:cs="Times New Roman"/>
          <w:sz w:val="26"/>
          <w:szCs w:val="26"/>
        </w:rPr>
        <w:t xml:space="preserve">Работник, ответственный за закупку товаров, работ, услуг для обеспечения государственных (муниципальных) нужд, участвует в выборе из ограниченного числа поставщиков контрагента – индивидуального предпринимателя, являющегося его родственником, иным близким лицом, или организации, в которой руководителем или заместителем является его родственник или иное лицо, с которым связана личная заинтересованность работника организации. </w:t>
      </w:r>
      <w:proofErr w:type="gramEnd"/>
    </w:p>
    <w:p w:rsidR="00934BCD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7.10.3. Работник, его родственник или иное лицо, с которым связана личная заинтересованность работника, получает материальные блага или услуги от Организации, которая имеет деловые отношения с организацией. Например, в случае если такой работник, его родственник или иное лицо получает значительную скидку на товары, работы, услуги контрагента, являющегося поставщиком товаров, работ и услуг Организации. </w:t>
      </w:r>
    </w:p>
    <w:p w:rsidR="00934BCD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7.10.4. </w:t>
      </w:r>
      <w:proofErr w:type="gramStart"/>
      <w:r w:rsidRPr="00727E42">
        <w:rPr>
          <w:rFonts w:ascii="Times New Roman" w:hAnsi="Times New Roman" w:cs="Times New Roman"/>
          <w:sz w:val="26"/>
          <w:szCs w:val="26"/>
        </w:rPr>
        <w:t xml:space="preserve">Работник использует информацию, ставшую ему известной в ходе выполнения трудовых обязанностей, для получения выгоды для себя или иного лица, с которым связана личная заинтересованность работника. </w:t>
      </w:r>
      <w:proofErr w:type="gramEnd"/>
    </w:p>
    <w:p w:rsidR="00934BCD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7.10.5. Педагогический работник осуществляет частное репетиторство с обучающимся класса, в котором является классным руководителем, на территории </w:t>
      </w:r>
      <w:r w:rsidRPr="00727E42">
        <w:rPr>
          <w:rFonts w:ascii="Times New Roman" w:hAnsi="Times New Roman" w:cs="Times New Roman"/>
          <w:sz w:val="26"/>
          <w:szCs w:val="26"/>
        </w:rPr>
        <w:lastRenderedPageBreak/>
        <w:t xml:space="preserve">Организации. Такой конфликт интересов рассматривается на </w:t>
      </w:r>
      <w:proofErr w:type="gramStart"/>
      <w:r w:rsidRPr="00727E42">
        <w:rPr>
          <w:rFonts w:ascii="Times New Roman" w:hAnsi="Times New Roman" w:cs="Times New Roman"/>
          <w:sz w:val="26"/>
          <w:szCs w:val="26"/>
        </w:rPr>
        <w:t>заседании</w:t>
      </w:r>
      <w:proofErr w:type="gramEnd"/>
      <w:r w:rsidRPr="00727E42">
        <w:rPr>
          <w:rFonts w:ascii="Times New Roman" w:hAnsi="Times New Roman" w:cs="Times New Roman"/>
          <w:sz w:val="26"/>
          <w:szCs w:val="26"/>
        </w:rPr>
        <w:t xml:space="preserve"> Комиссии по урегулированию споров в соответствии с пунктом 2.5 настоящего Положения. </w:t>
      </w:r>
    </w:p>
    <w:p w:rsidR="00934BCD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7.11. Раскрытие конфликта интересов осуществляется в письменной форме путем направления на имя заместителя директора по безопасности уведомления о наличии личной заинтересованности при исполнении обязанностей, которая приводит или может привести к конфликту интересов. Уведомление передается в Комиссию и подлежит регистрации в течение двух рабочих дней со дня поступления в журнале регистрации уведомлений работников организации о наличии личной заинтересованности. </w:t>
      </w:r>
    </w:p>
    <w:p w:rsidR="00934BCD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7.12. Допустимо первоначальное раскрытие информации о конфликте интересов в устной форме с последующей фиксацией в письменном виде. </w:t>
      </w:r>
    </w:p>
    <w:p w:rsidR="00934BCD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7.13. Порядок согласования с учредителем сделок с заинтересованностью и случаи, при которых такое согласование необходимо, определяется статьей 27 Федерального закона от 12.01.1996 № 7-ФЗ, а также региональными и муниципальными нормативными правовыми актами. В случае несоблюдения предусмотренного законодательством порядка одобрения такая сделка может быть признана судом недействительной. </w:t>
      </w:r>
    </w:p>
    <w:p w:rsidR="00934BCD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>7.14. Способами урегулирования конфликта инте</w:t>
      </w:r>
      <w:r w:rsidR="00934BCD">
        <w:rPr>
          <w:rFonts w:ascii="Times New Roman" w:hAnsi="Times New Roman" w:cs="Times New Roman"/>
          <w:sz w:val="26"/>
          <w:szCs w:val="26"/>
        </w:rPr>
        <w:t>ресов в организации могут быть:</w:t>
      </w:r>
    </w:p>
    <w:p w:rsidR="00934BCD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ограничение доступа работника к информации, </w:t>
      </w:r>
      <w:proofErr w:type="gramStart"/>
      <w:r w:rsidRPr="00727E42">
        <w:rPr>
          <w:rFonts w:ascii="Times New Roman" w:hAnsi="Times New Roman" w:cs="Times New Roman"/>
          <w:sz w:val="26"/>
          <w:szCs w:val="26"/>
        </w:rPr>
        <w:t>которая</w:t>
      </w:r>
      <w:proofErr w:type="gramEnd"/>
      <w:r w:rsidRPr="00727E42">
        <w:rPr>
          <w:rFonts w:ascii="Times New Roman" w:hAnsi="Times New Roman" w:cs="Times New Roman"/>
          <w:sz w:val="26"/>
          <w:szCs w:val="26"/>
        </w:rPr>
        <w:t xml:space="preserve"> может затрагивать его личные интересы;</w:t>
      </w:r>
    </w:p>
    <w:p w:rsidR="00934BCD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934BCD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пересмотр и изменение </w:t>
      </w:r>
      <w:proofErr w:type="gramStart"/>
      <w:r w:rsidRPr="00727E42">
        <w:rPr>
          <w:rFonts w:ascii="Times New Roman" w:hAnsi="Times New Roman" w:cs="Times New Roman"/>
          <w:sz w:val="26"/>
          <w:szCs w:val="26"/>
        </w:rPr>
        <w:t>должностных</w:t>
      </w:r>
      <w:proofErr w:type="gramEnd"/>
      <w:r w:rsidRPr="00727E42">
        <w:rPr>
          <w:rFonts w:ascii="Times New Roman" w:hAnsi="Times New Roman" w:cs="Times New Roman"/>
          <w:sz w:val="26"/>
          <w:szCs w:val="26"/>
        </w:rPr>
        <w:t xml:space="preserve"> обязанностей работника; </w:t>
      </w:r>
    </w:p>
    <w:p w:rsidR="00934BCD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27E42">
        <w:rPr>
          <w:rFonts w:ascii="Times New Roman" w:hAnsi="Times New Roman" w:cs="Times New Roman"/>
          <w:sz w:val="26"/>
          <w:szCs w:val="26"/>
        </w:rPr>
        <w:t xml:space="preserve">перевод работника на должность, предусматривающую выполнение функциональных обязанностей, исключающих конфликт интересов, в соответствии с Трудовым кодексом РФ; </w:t>
      </w:r>
      <w:proofErr w:type="gramEnd"/>
    </w:p>
    <w:p w:rsidR="00934BCD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отказ работника от своего личного интереса, порождающего конфликт с интересами организации; </w:t>
      </w:r>
    </w:p>
    <w:p w:rsidR="00934BCD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увольнение работника по основаниям, установленным Трудовым кодексом РФ; </w:t>
      </w:r>
    </w:p>
    <w:p w:rsidR="00934BCD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отказ работника от принятия решения в пользу лица, с которым связана личная заинтересованность работника; </w:t>
      </w:r>
    </w:p>
    <w:p w:rsidR="00934BCD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lastRenderedPageBreak/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27E42">
        <w:rPr>
          <w:rFonts w:ascii="Times New Roman" w:hAnsi="Times New Roman" w:cs="Times New Roman"/>
          <w:sz w:val="26"/>
          <w:szCs w:val="26"/>
        </w:rPr>
        <w:t xml:space="preserve">установление правил, запрещающих работникам разглашение или использование в личных целях информации, ставшей известной в связи с выполнением трудовых обязанностей; </w:t>
      </w:r>
      <w:proofErr w:type="gramEnd"/>
    </w:p>
    <w:p w:rsidR="00934BCD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внесение изменений в локальные нормативные акты организации, связанные с порядком оказания платных образовательных услуг, в том числе касающиеся запрета на частное репетиторство на территории организации; </w:t>
      </w:r>
    </w:p>
    <w:p w:rsidR="00934BCD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иные способы урегулирования конфликта интересов. </w:t>
      </w:r>
    </w:p>
    <w:p w:rsidR="00934BCD" w:rsidRDefault="00934BCD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</w:t>
      </w:r>
      <w:r w:rsidR="00727E42" w:rsidRPr="00727E42">
        <w:rPr>
          <w:rFonts w:ascii="Times New Roman" w:hAnsi="Times New Roman" w:cs="Times New Roman"/>
          <w:sz w:val="26"/>
          <w:szCs w:val="26"/>
        </w:rPr>
        <w:t xml:space="preserve">15. При урегулировании конфликта интересов учитывается степень личного интереса работника и вероятность того, что его личный интерес будет реализован в ущерб интересам Организации. </w:t>
      </w:r>
    </w:p>
    <w:p w:rsidR="00934BCD" w:rsidRPr="00934BCD" w:rsidRDefault="00727E42" w:rsidP="00934BCD">
      <w:pPr>
        <w:pStyle w:val="a9"/>
        <w:spacing w:line="360" w:lineRule="auto"/>
        <w:ind w:left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934BCD">
        <w:rPr>
          <w:rFonts w:ascii="Times New Roman" w:hAnsi="Times New Roman" w:cs="Times New Roman"/>
          <w:b/>
          <w:sz w:val="26"/>
          <w:szCs w:val="26"/>
        </w:rPr>
        <w:t>8. Порядок взаимодействия с правоохранительными и иными государственными органами</w:t>
      </w:r>
    </w:p>
    <w:p w:rsidR="00934BCD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>8.1. Организация сообщает в соответствующие правоохранительные органы о случаях совершения коррупционных правонарушений, о которых Организац</w:t>
      </w:r>
      <w:proofErr w:type="gramStart"/>
      <w:r w:rsidRPr="00727E42">
        <w:rPr>
          <w:rFonts w:ascii="Times New Roman" w:hAnsi="Times New Roman" w:cs="Times New Roman"/>
          <w:sz w:val="26"/>
          <w:szCs w:val="26"/>
        </w:rPr>
        <w:t>ии и ее</w:t>
      </w:r>
      <w:proofErr w:type="gramEnd"/>
      <w:r w:rsidRPr="00727E42">
        <w:rPr>
          <w:rFonts w:ascii="Times New Roman" w:hAnsi="Times New Roman" w:cs="Times New Roman"/>
          <w:sz w:val="26"/>
          <w:szCs w:val="26"/>
        </w:rPr>
        <w:t xml:space="preserve"> работникам стало известно. </w:t>
      </w:r>
    </w:p>
    <w:p w:rsidR="00934BCD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8.2. </w:t>
      </w:r>
      <w:proofErr w:type="gramStart"/>
      <w:r w:rsidRPr="00727E42">
        <w:rPr>
          <w:rFonts w:ascii="Times New Roman" w:hAnsi="Times New Roman" w:cs="Times New Roman"/>
          <w:sz w:val="26"/>
          <w:szCs w:val="26"/>
        </w:rPr>
        <w:t xml:space="preserve">Организации воздерживается от каких-либо санкций в отношении своих работников,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 </w:t>
      </w:r>
      <w:proofErr w:type="gramEnd"/>
    </w:p>
    <w:p w:rsidR="00934BCD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8.3. В случае обнаружения признаков коррупционных правонарушений Организация и ее работники обязаны обращаться в соответствующие правоохранительные органы: </w:t>
      </w:r>
    </w:p>
    <w:p w:rsidR="00934BCD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Следственный комитет РФ; </w:t>
      </w:r>
    </w:p>
    <w:p w:rsidR="00934BCD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Главное управление экономической безопасности и противодействия коррупции Министерства внутренних дел РФ; </w:t>
      </w:r>
    </w:p>
    <w:p w:rsidR="00934BCD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Главное управление собственной безопасности Министерства внутренних дел РФ – если сообщение о фактах коррупции касается непосредственно системы МВД России; </w:t>
      </w:r>
    </w:p>
    <w:p w:rsidR="00934BCD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прокуратуру субъекта РФ. </w:t>
      </w:r>
    </w:p>
    <w:p w:rsidR="00934BCD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8.4. Организация сотрудничает с правоохранительными органами также в форме: </w:t>
      </w:r>
    </w:p>
    <w:p w:rsidR="00934BCD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оказания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коррупции; </w:t>
      </w:r>
    </w:p>
    <w:p w:rsidR="00934BCD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lastRenderedPageBreak/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</w:t>
      </w:r>
      <w:r w:rsidR="00934BCD" w:rsidRPr="00727E42">
        <w:rPr>
          <w:rFonts w:ascii="Times New Roman" w:hAnsi="Times New Roman" w:cs="Times New Roman"/>
          <w:sz w:val="26"/>
          <w:szCs w:val="26"/>
        </w:rPr>
        <w:t>розыскные</w:t>
      </w:r>
      <w:r w:rsidRPr="00727E42">
        <w:rPr>
          <w:rFonts w:ascii="Times New Roman" w:hAnsi="Times New Roman" w:cs="Times New Roman"/>
          <w:sz w:val="26"/>
          <w:szCs w:val="26"/>
        </w:rPr>
        <w:t xml:space="preserve"> мероприятия. </w:t>
      </w:r>
    </w:p>
    <w:p w:rsidR="00934BCD" w:rsidRPr="00934BCD" w:rsidRDefault="00727E42" w:rsidP="00934BCD">
      <w:pPr>
        <w:pStyle w:val="a9"/>
        <w:spacing w:line="360" w:lineRule="auto"/>
        <w:ind w:left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934BCD">
        <w:rPr>
          <w:rFonts w:ascii="Times New Roman" w:hAnsi="Times New Roman" w:cs="Times New Roman"/>
          <w:b/>
          <w:sz w:val="26"/>
          <w:szCs w:val="26"/>
        </w:rPr>
        <w:t>9. Антикоррупционная программа</w:t>
      </w:r>
    </w:p>
    <w:p w:rsidR="00A60849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9.1. Организация разрабатывает программу противодействия коррупции с целью упорядочивания антикоррупционных мероприятий Организации. </w:t>
      </w:r>
    </w:p>
    <w:p w:rsidR="00A60849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9.2. Программа противодействия коррупции включает: </w:t>
      </w:r>
    </w:p>
    <w:p w:rsidR="00A60849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пояснительную записку; </w:t>
      </w:r>
    </w:p>
    <w:p w:rsidR="00A60849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паспорт программы с указанием сроков ее реализации; </w:t>
      </w:r>
    </w:p>
    <w:p w:rsidR="00A60849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sym w:font="Symbol" w:char="F0B7"/>
      </w:r>
      <w:r w:rsidRPr="00727E4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27E42">
        <w:rPr>
          <w:rFonts w:ascii="Times New Roman" w:hAnsi="Times New Roman" w:cs="Times New Roman"/>
          <w:sz w:val="26"/>
          <w:szCs w:val="26"/>
        </w:rPr>
        <w:t>основную</w:t>
      </w:r>
      <w:proofErr w:type="gramEnd"/>
      <w:r w:rsidRPr="00727E42">
        <w:rPr>
          <w:rFonts w:ascii="Times New Roman" w:hAnsi="Times New Roman" w:cs="Times New Roman"/>
          <w:sz w:val="26"/>
          <w:szCs w:val="26"/>
        </w:rPr>
        <w:t xml:space="preserve"> часть с планом программных мероприятий. </w:t>
      </w:r>
    </w:p>
    <w:p w:rsidR="00A60849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9.3. Программа противодействия коррупции является частью антикоррупционной политики Организации. </w:t>
      </w:r>
    </w:p>
    <w:p w:rsidR="00A60849" w:rsidRPr="00A60849" w:rsidRDefault="00727E42" w:rsidP="00A60849">
      <w:pPr>
        <w:pStyle w:val="a9"/>
        <w:spacing w:line="360" w:lineRule="auto"/>
        <w:ind w:left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A60849">
        <w:rPr>
          <w:rFonts w:ascii="Times New Roman" w:hAnsi="Times New Roman" w:cs="Times New Roman"/>
          <w:b/>
          <w:sz w:val="26"/>
          <w:szCs w:val="26"/>
        </w:rPr>
        <w:t>10. Изменение Политики</w:t>
      </w:r>
    </w:p>
    <w:p w:rsidR="00A60849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10.1. Пересмотр Политики может проводиться в случае внесения соответствующих изменений в действующее законодательство РФ по противодействию коррупции. </w:t>
      </w:r>
    </w:p>
    <w:p w:rsidR="00A60849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 xml:space="preserve">10.2. Должностное лицо, ответственное за реализацию Политики, ежегодно готовит отчет о реализации мер по предупреждению коррупции, представляет его руководителю Организации. На основании указанного отчета в Политику </w:t>
      </w:r>
      <w:proofErr w:type="gramStart"/>
      <w:r w:rsidRPr="00727E42">
        <w:rPr>
          <w:rFonts w:ascii="Times New Roman" w:hAnsi="Times New Roman" w:cs="Times New Roman"/>
          <w:sz w:val="26"/>
          <w:szCs w:val="26"/>
        </w:rPr>
        <w:t>могут быть внесены</w:t>
      </w:r>
      <w:proofErr w:type="gramEnd"/>
      <w:r w:rsidRPr="00727E42">
        <w:rPr>
          <w:rFonts w:ascii="Times New Roman" w:hAnsi="Times New Roman" w:cs="Times New Roman"/>
          <w:sz w:val="26"/>
          <w:szCs w:val="26"/>
        </w:rPr>
        <w:t xml:space="preserve"> изменения. </w:t>
      </w:r>
    </w:p>
    <w:p w:rsidR="00923262" w:rsidRPr="00727E42" w:rsidRDefault="00727E42" w:rsidP="00900283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27E42">
        <w:rPr>
          <w:rFonts w:ascii="Times New Roman" w:hAnsi="Times New Roman" w:cs="Times New Roman"/>
          <w:sz w:val="26"/>
          <w:szCs w:val="26"/>
        </w:rPr>
        <w:t>10.3. Внесение изменений и дополнений в Политику осуществляется путем подготовки проекта Политики в обновленной редакции и утверждения новой Политики руководителем Организации.</w:t>
      </w:r>
    </w:p>
    <w:p w:rsidR="00923262" w:rsidRDefault="00923262" w:rsidP="00923262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923262" w:rsidRDefault="00923262" w:rsidP="00923262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923262" w:rsidRDefault="00923262" w:rsidP="00923262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923262" w:rsidRDefault="00923262" w:rsidP="00923262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923262" w:rsidRDefault="00923262" w:rsidP="00923262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923262" w:rsidRDefault="00923262" w:rsidP="00923262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923262" w:rsidRDefault="00923262" w:rsidP="00923262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923262" w:rsidRDefault="00923262" w:rsidP="00923262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A60849" w:rsidRDefault="00A60849" w:rsidP="00923262">
      <w:pPr>
        <w:pStyle w:val="a9"/>
        <w:spacing w:line="360" w:lineRule="auto"/>
        <w:ind w:left="0"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A60849" w:rsidRDefault="00A60849" w:rsidP="00923262">
      <w:pPr>
        <w:pStyle w:val="a9"/>
        <w:spacing w:line="360" w:lineRule="auto"/>
        <w:ind w:left="0"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923262" w:rsidRPr="00923262" w:rsidRDefault="00A60849" w:rsidP="00923262">
      <w:pPr>
        <w:pStyle w:val="a9"/>
        <w:spacing w:line="360" w:lineRule="auto"/>
        <w:ind w:left="0"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Лист</w:t>
      </w:r>
      <w:r w:rsidR="00923262">
        <w:rPr>
          <w:rFonts w:ascii="Times New Roman" w:hAnsi="Times New Roman" w:cs="Times New Roman"/>
          <w:sz w:val="26"/>
          <w:szCs w:val="26"/>
        </w:rPr>
        <w:t xml:space="preserve"> ознакомления с </w:t>
      </w:r>
      <w:r>
        <w:rPr>
          <w:rFonts w:ascii="Times New Roman" w:hAnsi="Times New Roman" w:cs="Times New Roman"/>
          <w:sz w:val="26"/>
          <w:szCs w:val="26"/>
        </w:rPr>
        <w:t>Антикоррупционной политикой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59"/>
        <w:gridCol w:w="4394"/>
        <w:gridCol w:w="2693"/>
        <w:gridCol w:w="2151"/>
      </w:tblGrid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268E">
              <w:rPr>
                <w:rFonts w:ascii="Times New Roman" w:hAnsi="Times New Roman" w:cs="Times New Roman"/>
                <w:b/>
                <w:sz w:val="26"/>
                <w:szCs w:val="26"/>
              </w:rPr>
              <w:t>№ п\</w:t>
            </w:r>
            <w:proofErr w:type="gramStart"/>
            <w:r w:rsidRPr="00D7268E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</w:p>
        </w:tc>
        <w:tc>
          <w:tcPr>
            <w:tcW w:w="4394" w:type="dxa"/>
          </w:tcPr>
          <w:p w:rsidR="00EB3C54" w:rsidRPr="00D7268E" w:rsidRDefault="00EB3C54" w:rsidP="00197B62">
            <w:pPr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268E">
              <w:rPr>
                <w:rFonts w:ascii="Times New Roman" w:hAnsi="Times New Roman" w:cs="Times New Roman"/>
                <w:b/>
                <w:sz w:val="26"/>
                <w:szCs w:val="26"/>
              </w:rPr>
              <w:t>ФИО</w:t>
            </w:r>
          </w:p>
        </w:tc>
        <w:tc>
          <w:tcPr>
            <w:tcW w:w="2693" w:type="dxa"/>
          </w:tcPr>
          <w:p w:rsidR="00EB3C54" w:rsidRPr="00D7268E" w:rsidRDefault="00EB3C54" w:rsidP="00197B62">
            <w:pPr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268E">
              <w:rPr>
                <w:rFonts w:ascii="Times New Roman" w:hAnsi="Times New Roman" w:cs="Times New Roman"/>
                <w:b/>
                <w:sz w:val="26"/>
                <w:szCs w:val="26"/>
              </w:rPr>
              <w:t>Дата ознакомления</w:t>
            </w:r>
          </w:p>
        </w:tc>
        <w:tc>
          <w:tcPr>
            <w:tcW w:w="2151" w:type="dxa"/>
          </w:tcPr>
          <w:p w:rsidR="00EB3C54" w:rsidRPr="00D7268E" w:rsidRDefault="00EB3C54" w:rsidP="00197B62">
            <w:pPr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268E">
              <w:rPr>
                <w:rFonts w:ascii="Times New Roman" w:hAnsi="Times New Roman" w:cs="Times New Roman"/>
                <w:b/>
                <w:sz w:val="26"/>
                <w:szCs w:val="26"/>
              </w:rPr>
              <w:t>Подпись</w:t>
            </w: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</w:tbl>
    <w:p w:rsidR="00EB3C54" w:rsidRPr="004F2414" w:rsidRDefault="00EB3C54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sectPr w:rsidR="00EB3C54" w:rsidRPr="004F2414" w:rsidSect="00EB3C54">
      <w:footerReference w:type="default" r:id="rId8"/>
      <w:type w:val="continuous"/>
      <w:pgSz w:w="11906" w:h="16838"/>
      <w:pgMar w:top="993" w:right="649" w:bottom="851" w:left="1276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DC4" w:rsidRDefault="00B82DC4" w:rsidP="00224825">
      <w:pPr>
        <w:spacing w:line="240" w:lineRule="auto"/>
      </w:pPr>
      <w:r>
        <w:separator/>
      </w:r>
    </w:p>
  </w:endnote>
  <w:endnote w:type="continuationSeparator" w:id="0">
    <w:p w:rsidR="00B82DC4" w:rsidRDefault="00B82DC4" w:rsidP="002248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5847641"/>
      <w:docPartObj>
        <w:docPartGallery w:val="Page Numbers (Bottom of Page)"/>
        <w:docPartUnique/>
      </w:docPartObj>
    </w:sdtPr>
    <w:sdtEndPr/>
    <w:sdtContent>
      <w:p w:rsidR="00224825" w:rsidRDefault="0022482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1D8F">
          <w:rPr>
            <w:noProof/>
          </w:rPr>
          <w:t>1</w:t>
        </w:r>
        <w:r>
          <w:fldChar w:fldCharType="end"/>
        </w:r>
      </w:p>
    </w:sdtContent>
  </w:sdt>
  <w:p w:rsidR="00224825" w:rsidRDefault="0022482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DC4" w:rsidRDefault="00B82DC4" w:rsidP="00224825">
      <w:pPr>
        <w:spacing w:line="240" w:lineRule="auto"/>
      </w:pPr>
      <w:r>
        <w:separator/>
      </w:r>
    </w:p>
  </w:footnote>
  <w:footnote w:type="continuationSeparator" w:id="0">
    <w:p w:rsidR="00B82DC4" w:rsidRDefault="00B82DC4" w:rsidP="002248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A2F69"/>
    <w:multiLevelType w:val="multilevel"/>
    <w:tmpl w:val="F6FA5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B678E4"/>
    <w:multiLevelType w:val="multilevel"/>
    <w:tmpl w:val="108AE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B47B03"/>
    <w:multiLevelType w:val="multilevel"/>
    <w:tmpl w:val="FB22F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0D024D"/>
    <w:multiLevelType w:val="hybridMultilevel"/>
    <w:tmpl w:val="6D782B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F8434B6"/>
    <w:multiLevelType w:val="hybridMultilevel"/>
    <w:tmpl w:val="9F48024C"/>
    <w:lvl w:ilvl="0" w:tplc="F848A1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74F3709"/>
    <w:multiLevelType w:val="multilevel"/>
    <w:tmpl w:val="16483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BA6089"/>
    <w:multiLevelType w:val="multilevel"/>
    <w:tmpl w:val="50682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0E5BC6"/>
    <w:multiLevelType w:val="multilevel"/>
    <w:tmpl w:val="F8E03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963C00"/>
    <w:multiLevelType w:val="multilevel"/>
    <w:tmpl w:val="0C8A8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1A6421"/>
    <w:multiLevelType w:val="multilevel"/>
    <w:tmpl w:val="2C40F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0B2DF2"/>
    <w:multiLevelType w:val="multilevel"/>
    <w:tmpl w:val="D48CA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01521A"/>
    <w:multiLevelType w:val="multilevel"/>
    <w:tmpl w:val="F9A25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8F296C"/>
    <w:multiLevelType w:val="multilevel"/>
    <w:tmpl w:val="9E4C6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2"/>
  </w:num>
  <w:num w:numId="3">
    <w:abstractNumId w:val="0"/>
  </w:num>
  <w:num w:numId="4">
    <w:abstractNumId w:val="1"/>
  </w:num>
  <w:num w:numId="5">
    <w:abstractNumId w:val="10"/>
  </w:num>
  <w:num w:numId="6">
    <w:abstractNumId w:val="11"/>
  </w:num>
  <w:num w:numId="7">
    <w:abstractNumId w:val="5"/>
  </w:num>
  <w:num w:numId="8">
    <w:abstractNumId w:val="2"/>
  </w:num>
  <w:num w:numId="9">
    <w:abstractNumId w:val="8"/>
  </w:num>
  <w:num w:numId="10">
    <w:abstractNumId w:val="9"/>
  </w:num>
  <w:num w:numId="11">
    <w:abstractNumId w:val="6"/>
  </w:num>
  <w:num w:numId="12">
    <w:abstractNumId w:val="4"/>
  </w:num>
  <w:num w:numId="13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161FF"/>
    <w:rsid w:val="00002B44"/>
    <w:rsid w:val="00041F65"/>
    <w:rsid w:val="00046D99"/>
    <w:rsid w:val="000701A8"/>
    <w:rsid w:val="000818D3"/>
    <w:rsid w:val="000B4B60"/>
    <w:rsid w:val="000D1FF7"/>
    <w:rsid w:val="000D2E22"/>
    <w:rsid w:val="000D30C5"/>
    <w:rsid w:val="000E51B4"/>
    <w:rsid w:val="001409C1"/>
    <w:rsid w:val="00146641"/>
    <w:rsid w:val="001A36B3"/>
    <w:rsid w:val="001A793C"/>
    <w:rsid w:val="001F5349"/>
    <w:rsid w:val="002122BB"/>
    <w:rsid w:val="00213541"/>
    <w:rsid w:val="00224825"/>
    <w:rsid w:val="0023774C"/>
    <w:rsid w:val="002A2AF5"/>
    <w:rsid w:val="002F7C7B"/>
    <w:rsid w:val="00311845"/>
    <w:rsid w:val="003226C0"/>
    <w:rsid w:val="00322BB0"/>
    <w:rsid w:val="00334638"/>
    <w:rsid w:val="003972AD"/>
    <w:rsid w:val="003E04C4"/>
    <w:rsid w:val="00424349"/>
    <w:rsid w:val="0043259C"/>
    <w:rsid w:val="004712F3"/>
    <w:rsid w:val="004777C7"/>
    <w:rsid w:val="0049398A"/>
    <w:rsid w:val="004B4C22"/>
    <w:rsid w:val="004F2414"/>
    <w:rsid w:val="004F70EB"/>
    <w:rsid w:val="00522E85"/>
    <w:rsid w:val="00535003"/>
    <w:rsid w:val="005419A1"/>
    <w:rsid w:val="005F5A9B"/>
    <w:rsid w:val="00621237"/>
    <w:rsid w:val="006361D5"/>
    <w:rsid w:val="00640A7B"/>
    <w:rsid w:val="0068246A"/>
    <w:rsid w:val="00685E66"/>
    <w:rsid w:val="006E1CE5"/>
    <w:rsid w:val="006E7C5F"/>
    <w:rsid w:val="006F7A74"/>
    <w:rsid w:val="00727E42"/>
    <w:rsid w:val="007B668D"/>
    <w:rsid w:val="007F60BB"/>
    <w:rsid w:val="00810C3F"/>
    <w:rsid w:val="00840BBD"/>
    <w:rsid w:val="0085169D"/>
    <w:rsid w:val="008D6381"/>
    <w:rsid w:val="008E2912"/>
    <w:rsid w:val="00900283"/>
    <w:rsid w:val="00923262"/>
    <w:rsid w:val="009308EA"/>
    <w:rsid w:val="009342FA"/>
    <w:rsid w:val="00934BCD"/>
    <w:rsid w:val="009419CC"/>
    <w:rsid w:val="00946443"/>
    <w:rsid w:val="00981C99"/>
    <w:rsid w:val="009D34CC"/>
    <w:rsid w:val="00A02BAB"/>
    <w:rsid w:val="00A12CD5"/>
    <w:rsid w:val="00A161FF"/>
    <w:rsid w:val="00A60849"/>
    <w:rsid w:val="00A73857"/>
    <w:rsid w:val="00A846A9"/>
    <w:rsid w:val="00A928E4"/>
    <w:rsid w:val="00AE290C"/>
    <w:rsid w:val="00AE5285"/>
    <w:rsid w:val="00B11539"/>
    <w:rsid w:val="00B133DE"/>
    <w:rsid w:val="00B24CC5"/>
    <w:rsid w:val="00B411F1"/>
    <w:rsid w:val="00B64756"/>
    <w:rsid w:val="00B74D19"/>
    <w:rsid w:val="00B82DC4"/>
    <w:rsid w:val="00BA41E8"/>
    <w:rsid w:val="00BD2E64"/>
    <w:rsid w:val="00BE2CA7"/>
    <w:rsid w:val="00C26516"/>
    <w:rsid w:val="00C30A96"/>
    <w:rsid w:val="00C826DC"/>
    <w:rsid w:val="00C87E49"/>
    <w:rsid w:val="00C90AFA"/>
    <w:rsid w:val="00CA47E0"/>
    <w:rsid w:val="00CB58A2"/>
    <w:rsid w:val="00CB6C87"/>
    <w:rsid w:val="00CF00B7"/>
    <w:rsid w:val="00D132DA"/>
    <w:rsid w:val="00D23116"/>
    <w:rsid w:val="00D270F1"/>
    <w:rsid w:val="00D707B4"/>
    <w:rsid w:val="00DF659A"/>
    <w:rsid w:val="00E01B63"/>
    <w:rsid w:val="00E149D9"/>
    <w:rsid w:val="00E5058D"/>
    <w:rsid w:val="00E71B25"/>
    <w:rsid w:val="00EB3C54"/>
    <w:rsid w:val="00F03AF2"/>
    <w:rsid w:val="00F41D8F"/>
    <w:rsid w:val="00F619B7"/>
    <w:rsid w:val="00F856E2"/>
    <w:rsid w:val="00F94CA7"/>
    <w:rsid w:val="00FD63FA"/>
    <w:rsid w:val="00FE2C3E"/>
    <w:rsid w:val="00FF0DFF"/>
    <w:rsid w:val="00FF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D1FF7"/>
    <w:pPr>
      <w:widowControl w:val="0"/>
      <w:autoSpaceDE w:val="0"/>
      <w:autoSpaceDN w:val="0"/>
      <w:spacing w:line="240" w:lineRule="auto"/>
      <w:ind w:left="2972" w:hanging="36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38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385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4825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4825"/>
  </w:style>
  <w:style w:type="paragraph" w:styleId="a5">
    <w:name w:val="footer"/>
    <w:basedOn w:val="a"/>
    <w:link w:val="a6"/>
    <w:uiPriority w:val="99"/>
    <w:unhideWhenUsed/>
    <w:rsid w:val="00224825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4825"/>
  </w:style>
  <w:style w:type="paragraph" w:styleId="a7">
    <w:name w:val="Balloon Text"/>
    <w:basedOn w:val="a"/>
    <w:link w:val="a8"/>
    <w:uiPriority w:val="99"/>
    <w:semiHidden/>
    <w:unhideWhenUsed/>
    <w:rsid w:val="00BD2E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2E6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1"/>
    <w:qFormat/>
    <w:rsid w:val="00CF00B7"/>
    <w:pPr>
      <w:ind w:left="720"/>
      <w:contextualSpacing/>
    </w:pPr>
  </w:style>
  <w:style w:type="paragraph" w:styleId="aa">
    <w:name w:val="footnote text"/>
    <w:basedOn w:val="a"/>
    <w:link w:val="ab"/>
    <w:uiPriority w:val="99"/>
    <w:semiHidden/>
    <w:unhideWhenUsed/>
    <w:rsid w:val="00B24CC5"/>
    <w:pPr>
      <w:spacing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B24CC5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B24CC5"/>
    <w:rPr>
      <w:vertAlign w:val="superscript"/>
    </w:rPr>
  </w:style>
  <w:style w:type="character" w:styleId="ad">
    <w:name w:val="Hyperlink"/>
    <w:basedOn w:val="a0"/>
    <w:uiPriority w:val="99"/>
    <w:unhideWhenUsed/>
    <w:rsid w:val="0031184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0D1FF7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D1FF7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0D1FF7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0D1FF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0D1FF7"/>
    <w:pPr>
      <w:widowControl w:val="0"/>
      <w:autoSpaceDE w:val="0"/>
      <w:autoSpaceDN w:val="0"/>
      <w:spacing w:line="237" w:lineRule="exact"/>
      <w:ind w:left="134"/>
    </w:pPr>
    <w:rPr>
      <w:rFonts w:ascii="Times New Roman" w:eastAsia="Times New Roman" w:hAnsi="Times New Roman" w:cs="Times New Roman"/>
      <w:lang w:eastAsia="en-US"/>
    </w:rPr>
  </w:style>
  <w:style w:type="table" w:styleId="af0">
    <w:name w:val="Table Grid"/>
    <w:basedOn w:val="a1"/>
    <w:uiPriority w:val="59"/>
    <w:rsid w:val="000D1FF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A738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7385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D1FF7"/>
    <w:pPr>
      <w:widowControl w:val="0"/>
      <w:autoSpaceDE w:val="0"/>
      <w:autoSpaceDN w:val="0"/>
      <w:spacing w:line="240" w:lineRule="auto"/>
      <w:ind w:left="2972" w:hanging="36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38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385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4825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4825"/>
  </w:style>
  <w:style w:type="paragraph" w:styleId="a5">
    <w:name w:val="footer"/>
    <w:basedOn w:val="a"/>
    <w:link w:val="a6"/>
    <w:uiPriority w:val="99"/>
    <w:unhideWhenUsed/>
    <w:rsid w:val="00224825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4825"/>
  </w:style>
  <w:style w:type="paragraph" w:styleId="a7">
    <w:name w:val="Balloon Text"/>
    <w:basedOn w:val="a"/>
    <w:link w:val="a8"/>
    <w:uiPriority w:val="99"/>
    <w:semiHidden/>
    <w:unhideWhenUsed/>
    <w:rsid w:val="00BD2E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2E6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1"/>
    <w:qFormat/>
    <w:rsid w:val="00CF00B7"/>
    <w:pPr>
      <w:ind w:left="720"/>
      <w:contextualSpacing/>
    </w:pPr>
  </w:style>
  <w:style w:type="paragraph" w:styleId="aa">
    <w:name w:val="footnote text"/>
    <w:basedOn w:val="a"/>
    <w:link w:val="ab"/>
    <w:uiPriority w:val="99"/>
    <w:semiHidden/>
    <w:unhideWhenUsed/>
    <w:rsid w:val="00B24CC5"/>
    <w:pPr>
      <w:spacing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B24CC5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B24CC5"/>
    <w:rPr>
      <w:vertAlign w:val="superscript"/>
    </w:rPr>
  </w:style>
  <w:style w:type="character" w:styleId="ad">
    <w:name w:val="Hyperlink"/>
    <w:basedOn w:val="a0"/>
    <w:uiPriority w:val="99"/>
    <w:unhideWhenUsed/>
    <w:rsid w:val="0031184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0D1FF7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D1FF7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0D1FF7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0D1FF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0D1FF7"/>
    <w:pPr>
      <w:widowControl w:val="0"/>
      <w:autoSpaceDE w:val="0"/>
      <w:autoSpaceDN w:val="0"/>
      <w:spacing w:line="237" w:lineRule="exact"/>
      <w:ind w:left="134"/>
    </w:pPr>
    <w:rPr>
      <w:rFonts w:ascii="Times New Roman" w:eastAsia="Times New Roman" w:hAnsi="Times New Roman" w:cs="Times New Roman"/>
      <w:lang w:eastAsia="en-US"/>
    </w:rPr>
  </w:style>
  <w:style w:type="table" w:styleId="af0">
    <w:name w:val="Table Grid"/>
    <w:basedOn w:val="a1"/>
    <w:uiPriority w:val="59"/>
    <w:rsid w:val="000D1FF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A738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7385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59673">
          <w:blockQuote w:val="1"/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4182</Words>
  <Characters>23838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</cp:revision>
  <cp:lastPrinted>2024-12-06T08:02:00Z</cp:lastPrinted>
  <dcterms:created xsi:type="dcterms:W3CDTF">2024-12-06T08:02:00Z</dcterms:created>
  <dcterms:modified xsi:type="dcterms:W3CDTF">2025-01-10T10:14:00Z</dcterms:modified>
</cp:coreProperties>
</file>