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161FF" w:rsidRPr="00224825" w:rsidRDefault="006361D5" w:rsidP="000E51B4">
      <w:pPr>
        <w:widowControl w:val="0"/>
        <w:spacing w:line="266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482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02A453FE" wp14:editId="7536E3EE">
                <wp:simplePos x="0" y="0"/>
                <wp:positionH relativeFrom="page">
                  <wp:posOffset>1054735</wp:posOffset>
                </wp:positionH>
                <wp:positionV relativeFrom="paragraph">
                  <wp:posOffset>603884</wp:posOffset>
                </wp:positionV>
                <wp:extent cx="5271134" cy="107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0794"/>
                          <a:chOff x="0" y="0"/>
                          <a:chExt cx="5271134" cy="10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0794"/>
                            <a:ext cx="526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50">
                                <a:moveTo>
                                  <a:pt x="0" y="0"/>
                                </a:moveTo>
                                <a:lnTo>
                                  <a:pt x="5264150" y="0"/>
                                </a:lnTo>
                              </a:path>
                            </a:pathLst>
                          </a:custGeom>
                          <a:noFill/>
                          <a:ln w="7967" cap="rnd">
                            <a:solidFill>
                              <a:srgbClr val="00000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271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4">
                                <a:moveTo>
                                  <a:pt x="0" y="0"/>
                                </a:moveTo>
                                <a:lnTo>
                                  <a:pt x="527113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.05pt;margin-top:47.55pt;width:415.05pt;height:.85pt;z-index:-503316476;mso-position-horizontal-relative:page" coordsize="5271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" o:allowincell="f">
                <v:shape id="Shape 4" o:spid="_x0000_s1027" style="position:absolute;top:107;width:52641;height:0;visibility:visible;mso-wrap-style:square;v-text-anchor:top" coordsize="5264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ZsMA&#10;AADaAAAADwAAAGRycy9kb3ducmV2LnhtbESPzWrDMBCE74W8g9hAbo3cYJriRAklEAikl7g9NLet&#10;tbFErJWx5J++fVUo9DjMzDfMdj+5RgzUBetZwdMyA0FceW25VvDxfnx8AREissbGMyn4pgD73exh&#10;i4X2I19oKGMtEoRDgQpMjG0hZagMOQxL3xIn7+Y7hzHJrpa6wzHBXSNXWfYsHVpOCwZbOhiq7mXv&#10;FNz5YkvbXz+d4bfQrKdzfl1/KbWYT68bEJGm+B/+a5+0ghx+r6Qb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ZsMAAADaAAAADwAAAAAAAAAAAAAAAACYAgAAZHJzL2Rv&#10;d25yZXYueG1sUEsFBgAAAAAEAAQA9QAAAIgDAAAAAA==&#10;" path="m,l5264150,e" filled="f" strokecolor="#000008" strokeweight=".22131mm">
                  <v:stroke endcap="round"/>
                  <v:path arrowok="t" textboxrect="0,0,5264150,0"/>
                </v:shape>
                <v:shape id="Shape 5" o:spid="_x0000_s1028" style="position:absolute;width:52711;height:0;visibility:visible;mso-wrap-style:square;v-text-anchor:top" coordsize="5271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JUsQA&#10;AADaAAAADwAAAGRycy9kb3ducmV2LnhtbESPQWvCQBSE74X+h+UVequbChWJrsEUKh6UohZ6fck+&#10;s8Hs2zS7muivdwuFHoeZ+YaZZ4NtxIU6XztW8DpKQBCXTtdcKfg6fLxMQfiArLFxTAqu5CFbPD7M&#10;MdWu5x1d9qESEcI+RQUmhDaV0peGLPqRa4mjd3SdxRBlV0ndYR/htpHjJJlIizXHBYMtvRsqT/uz&#10;VfB9uBXFz3Y1npzbTZ/rz9wVV6PU89OwnIEINIT/8F97rRW8we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CVLEAAAA2gAAAA8AAAAAAAAAAAAAAAAAmAIAAGRycy9k&#10;b3ducmV2LnhtbFBLBQYAAAAABAAEAPUAAACJAwAAAAA=&#10;" path="m,l5271134,e" filled="f" strokecolor="#000009" strokeweight="1.44pt">
                  <v:path arrowok="t" textboxrect="0,0,5271134,0"/>
                </v:shape>
                <w10:wrap anchorx="page"/>
              </v:group>
            </w:pict>
          </mc:Fallback>
        </mc:AlternateContent>
      </w:r>
      <w:r w:rsidR="000E51B4"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E51B4" w:rsidRPr="00224825" w:rsidRDefault="000E51B4">
      <w:pPr>
        <w:widowControl w:val="0"/>
        <w:spacing w:line="266" w:lineRule="auto"/>
        <w:ind w:left="1238" w:right="2030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3»</w:t>
      </w: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7"/>
      </w:tblGrid>
      <w:tr w:rsidR="000D1FF7" w:rsidTr="00840BBD">
        <w:trPr>
          <w:trHeight w:val="1778"/>
        </w:trPr>
        <w:tc>
          <w:tcPr>
            <w:tcW w:w="5018" w:type="dxa"/>
          </w:tcPr>
          <w:p w:rsidR="000D1FF7" w:rsidRPr="000E51B4" w:rsidRDefault="000D1FF7" w:rsidP="000D1F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D1FF7" w:rsidRDefault="000D1FF7" w:rsidP="000D1FF7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1FF7" w:rsidRPr="000E51B4" w:rsidRDefault="000D1FF7" w:rsidP="000D1FF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</w:p>
          <w:p w:rsidR="000D1FF7" w:rsidRPr="000D1FF7" w:rsidRDefault="000D1FF7" w:rsidP="00B462C3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bookmarkStart w:id="1" w:name="_GoBack"/>
            <w:r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B462C3"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B462C3"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 </w:t>
            </w:r>
            <w:r w:rsidR="00B462C3"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</w:t>
            </w:r>
            <w:r w:rsidR="00B462C3"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24</w:t>
            </w:r>
            <w:r w:rsidRPr="00B4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г.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Пидоря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r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№ </w:t>
            </w:r>
            <w:r w:rsidR="00B462C3"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85/2</w:t>
            </w:r>
            <w:r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B462C3"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30</w:t>
            </w:r>
            <w:r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» </w:t>
            </w:r>
            <w:r w:rsidR="00B462C3"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августа</w:t>
            </w:r>
            <w:r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20</w:t>
            </w:r>
            <w:r w:rsidR="00B462C3"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24</w:t>
            </w:r>
            <w:r w:rsidRPr="00B462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 № 3</w:t>
            </w:r>
          </w:p>
          <w:p w:rsidR="000D1FF7" w:rsidRPr="000E51B4" w:rsidRDefault="000D1FF7" w:rsidP="000D1FF7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С.В. Патрушева</w:t>
            </w:r>
          </w:p>
          <w:p w:rsidR="000D1FF7" w:rsidRDefault="000D1FF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1FF" w:rsidRDefault="00A161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D1FF7" w:rsidRPr="00840BBD" w:rsidRDefault="000D1FF7" w:rsidP="004F241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9F284B" w:rsidRP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284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284B">
        <w:rPr>
          <w:rFonts w:ascii="Times New Roman" w:hAnsi="Times New Roman" w:cs="Times New Roman"/>
          <w:b/>
          <w:sz w:val="26"/>
          <w:szCs w:val="26"/>
        </w:rPr>
        <w:t>о Комиссии по противодействию коррупции в МБОУ «СОШ № 3»</w:t>
      </w:r>
    </w:p>
    <w:p w:rsidR="009F284B" w:rsidRP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F284B" w:rsidRP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284B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1.1.Настоящее Положение о противодействии коррупции в </w:t>
      </w:r>
      <w:r>
        <w:rPr>
          <w:rFonts w:ascii="Times New Roman" w:hAnsi="Times New Roman" w:cs="Times New Roman"/>
          <w:sz w:val="26"/>
          <w:szCs w:val="26"/>
        </w:rPr>
        <w:t xml:space="preserve">МБОУ «СОШ № 3» </w:t>
      </w:r>
      <w:r w:rsidRPr="009F284B">
        <w:rPr>
          <w:rFonts w:ascii="Times New Roman" w:hAnsi="Times New Roman" w:cs="Times New Roman"/>
          <w:sz w:val="26"/>
          <w:szCs w:val="26"/>
        </w:rPr>
        <w:t xml:space="preserve">(далее - Положение, ОУ) разработано на основе Федерального закона № 273-ФЗ от 25 декабря 2008 года «О противодействии коррупции» с изменениями от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9F28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Pr="009F28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9F284B">
        <w:rPr>
          <w:rFonts w:ascii="Times New Roman" w:hAnsi="Times New Roman" w:cs="Times New Roman"/>
          <w:sz w:val="26"/>
          <w:szCs w:val="26"/>
        </w:rPr>
        <w:t xml:space="preserve"> года, Методических рекомендаций по разработке и принятию организационных мер по предупреждению коррупции от 08.11.2013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284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284B">
        <w:rPr>
          <w:rFonts w:ascii="Times New Roman" w:hAnsi="Times New Roman" w:cs="Times New Roman"/>
          <w:sz w:val="26"/>
          <w:szCs w:val="26"/>
        </w:rPr>
        <w:t xml:space="preserve">, разработанных Министерством труда и социальной защиты Российской Федерации, п. 33, ст.2 Федерального Закона № 273-ФЗ от 29.12.2009 года «Об образовании в Российской Федерации».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1.2. Настоящим Положением определяется порядок формирования и деятельности Комиссии по противодействию коррупции в ОУ (далее - Комиссия).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1.3. Комиссия образуется в целях: - осуществления в пределах своих полномочий деятельности, направленной на противодействие коррупции в ОУ;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повышения эффективности функционирования ОУ за счёт снижения рисков проявления коррупции.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1.4. Комиссия является коллегиальным совещательным органом, образованным в целях оказания содействия ОУ в реализации вопро</w:t>
      </w:r>
      <w:r>
        <w:rPr>
          <w:rFonts w:ascii="Times New Roman" w:hAnsi="Times New Roman" w:cs="Times New Roman"/>
          <w:sz w:val="26"/>
          <w:szCs w:val="26"/>
        </w:rPr>
        <w:t>сов антикоррупционной политики.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1.5. Комиссия по противодействию коррупции в ОУ (далее - Комиссия) в своей деятельности руководствуется Конституцией Российской Федерации, действующим законодательством Российской Федерации, в том числе Федеральным законом № 273-ФЗ от 25.12.2008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284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284B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 и Федеральным законом № 273-ФЗ «Об </w:t>
      </w: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образовании в Российской Федерации», а так же Уставом, приказами директора ОУ, решениями Педагогического совета и настоящим Положением.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1.6. Положение о Комиссии и её состав утверждаются приказом по ОУ. </w:t>
      </w:r>
    </w:p>
    <w:p w:rsidR="009F284B" w:rsidRP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284B">
        <w:rPr>
          <w:rFonts w:ascii="Times New Roman" w:hAnsi="Times New Roman" w:cs="Times New Roman"/>
          <w:b/>
          <w:sz w:val="26"/>
          <w:szCs w:val="26"/>
        </w:rPr>
        <w:t>2. Основные задачи и полномочия комиссии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2.1. Основными задачами Комиссии являются: - подготовка предложений по разработке и реализации в ОУ антикоррупционной политики;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выявление и устранение причин и условий, способствующих возникновению и - распространению проявлений коррупции в деятельности ОУ;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координация деятельности филиалов и структурных подразделений ОУ по реализации антикоррупционной политики;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создание единой системы информирования работников ОУ по вопросам противодействия коррупции;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формирование у работников антикоррупционного сознания, а также навыков антикоррупционного поведения;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контроль за реализацией выполнения антикоррупционных мероприятий в ОУ;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недопущение составления неофициальной отчетности и использования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поддельных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документов в ОУ, осуществляющей образовательную деятельность;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открытость финансовой деятельности, путем размещения информации о заключенных договорах и их цене на официальном сайте ОУ.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2.2. Комиссия для решения возложенных на неё задач имеет право: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вносить предложения на рассмотрение директора ОУ по совершенствованию деятельности учреждения в сфере противодействия коррупции;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запрашивать и получать в установленном порядке информацию от государственных органов, органов местного самоуправления и организаций по вопросам, относящимся к компетенции Комиссии;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заслушивать на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заседаниях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Комиссии руководителей филиалов и структурных подразделений, работников ОУ;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- принимать участие в подготовке и организации выполнения локальных нормативных актов по вопросам, относящимся к компетенции Комиссии;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рассматривать поступившую информацию о проявлениях коррупции в ОУ подготавливать предложения по устранению и недопущению выявленных нарушений;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вносить предложения о привлечении к дисциплинарной ответственности работников образовательного учреждения, совершивших коррупционные правонарушения. </w:t>
      </w:r>
    </w:p>
    <w:p w:rsidR="009F284B" w:rsidRPr="009F284B" w:rsidRDefault="009F284B" w:rsidP="009F284B">
      <w:pPr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F284B">
        <w:rPr>
          <w:rFonts w:ascii="Times New Roman" w:hAnsi="Times New Roman" w:cs="Times New Roman"/>
          <w:b/>
          <w:sz w:val="26"/>
          <w:szCs w:val="26"/>
        </w:rPr>
        <w:t>3. Организационные основы противодействия коррупции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3.1. Общее руководство мероприятиями, направленными на противодействие коррупции, осуществляет Комиссия по противодействию коррупции в ОУ.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3.2. Комиссия формируется в составе председателя комиссии, секретаря и членов комиссии. Состав Комиссии утверждается приказом директора ОУ.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9F284B">
        <w:rPr>
          <w:rFonts w:ascii="Times New Roman" w:hAnsi="Times New Roman" w:cs="Times New Roman"/>
          <w:sz w:val="26"/>
          <w:szCs w:val="26"/>
        </w:rPr>
        <w:t xml:space="preserve"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Pr="009F284B">
        <w:rPr>
          <w:rFonts w:ascii="Times New Roman" w:hAnsi="Times New Roman" w:cs="Times New Roman"/>
          <w:sz w:val="26"/>
          <w:szCs w:val="26"/>
        </w:rPr>
        <w:t xml:space="preserve">. Директор ОУ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ОУ.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9F284B">
        <w:rPr>
          <w:rFonts w:ascii="Times New Roman" w:hAnsi="Times New Roman" w:cs="Times New Roman"/>
          <w:sz w:val="26"/>
          <w:szCs w:val="26"/>
        </w:rPr>
        <w:t xml:space="preserve">. Члены Комиссии избирают председателя и секретаря. Члены Комиссии осуществляют свою деятельность на общественной основе, без оплаты.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9F284B">
        <w:rPr>
          <w:rFonts w:ascii="Times New Roman" w:hAnsi="Times New Roman" w:cs="Times New Roman"/>
          <w:sz w:val="26"/>
          <w:szCs w:val="26"/>
        </w:rPr>
        <w:t xml:space="preserve">. Председатель Комиссии по противодействию коррупции: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определяет место, время проведения и повестку дня заседания Комиссии;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на основе предложений членов Комиссии формирует план работы Комиссии на текущий год и повестку дня его очередного заседания;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информирует директора ОУ о результатах работы Комиссии; </w:t>
      </w:r>
    </w:p>
    <w:p w:rsidR="009F284B" w:rsidRDefault="009F284B" w:rsidP="009F284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- представляет Комиссию в отношениях с работниками ОУ, обучающимися и их родителями (законными представителями) по вопросам</w:t>
      </w:r>
      <w:r>
        <w:rPr>
          <w:rFonts w:ascii="Times New Roman" w:hAnsi="Times New Roman" w:cs="Times New Roman"/>
          <w:sz w:val="26"/>
          <w:szCs w:val="26"/>
        </w:rPr>
        <w:t>, относящимся к ее компетенции;</w:t>
      </w:r>
    </w:p>
    <w:p w:rsidR="009F284B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дает соответствующие поручения секретарю и членам Комиссии, осуществляет контроль за их выполнением; </w:t>
      </w:r>
    </w:p>
    <w:p w:rsidR="009F284B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подписывает протокол заседания Комиссии. </w:t>
      </w:r>
    </w:p>
    <w:p w:rsidR="009F284B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696EC0">
        <w:rPr>
          <w:rFonts w:ascii="Times New Roman" w:hAnsi="Times New Roman" w:cs="Times New Roman"/>
          <w:sz w:val="26"/>
          <w:szCs w:val="26"/>
        </w:rPr>
        <w:t>7</w:t>
      </w:r>
      <w:r w:rsidRPr="009F284B">
        <w:rPr>
          <w:rFonts w:ascii="Times New Roman" w:hAnsi="Times New Roman" w:cs="Times New Roman"/>
          <w:sz w:val="26"/>
          <w:szCs w:val="26"/>
        </w:rPr>
        <w:t xml:space="preserve">. Секретарь Комиссии: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организует подготовку материалов к заседанию Комиссии, а также проектов его решений;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ведет протокол заседания Комиссии.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3.</w:t>
      </w:r>
      <w:r w:rsidR="00696EC0">
        <w:rPr>
          <w:rFonts w:ascii="Times New Roman" w:hAnsi="Times New Roman" w:cs="Times New Roman"/>
          <w:sz w:val="26"/>
          <w:szCs w:val="26"/>
        </w:rPr>
        <w:t>8</w:t>
      </w:r>
      <w:r w:rsidRPr="009F284B">
        <w:rPr>
          <w:rFonts w:ascii="Times New Roman" w:hAnsi="Times New Roman" w:cs="Times New Roman"/>
          <w:sz w:val="26"/>
          <w:szCs w:val="26"/>
        </w:rPr>
        <w:t xml:space="preserve">. Члены Комиссии по противодействию коррупции: вносят председателю Комиссии предложения по формированию повестки дня заседаний Комиссии;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вносят предложения по формированию плана работы;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 пределах своей компетенции, принимают участие в работе Комиссии, а также осуществляют подготовку материалов по вопросам заседаний Комиссии;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участвуют в реализации принятых Комиссией решений и полномочий. </w:t>
      </w:r>
    </w:p>
    <w:p w:rsidR="00696EC0" w:rsidRDefault="00696EC0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9F284B" w:rsidRPr="009F284B">
        <w:rPr>
          <w:rFonts w:ascii="Times New Roman" w:hAnsi="Times New Roman" w:cs="Times New Roman"/>
          <w:sz w:val="26"/>
          <w:szCs w:val="26"/>
        </w:rPr>
        <w:t xml:space="preserve">. Заседания Комиссии по противодействию коррупции обязательно оформляется протокол заседания. Заседания могут быть как </w:t>
      </w:r>
      <w:proofErr w:type="gramStart"/>
      <w:r w:rsidR="009F284B" w:rsidRPr="009F284B">
        <w:rPr>
          <w:rFonts w:ascii="Times New Roman" w:hAnsi="Times New Roman" w:cs="Times New Roman"/>
          <w:sz w:val="26"/>
          <w:szCs w:val="26"/>
        </w:rPr>
        <w:t>открытыми</w:t>
      </w:r>
      <w:proofErr w:type="gramEnd"/>
      <w:r w:rsidR="009F284B" w:rsidRPr="009F284B">
        <w:rPr>
          <w:rFonts w:ascii="Times New Roman" w:hAnsi="Times New Roman" w:cs="Times New Roman"/>
          <w:sz w:val="26"/>
          <w:szCs w:val="26"/>
        </w:rPr>
        <w:t xml:space="preserve">, так и закрытыми. </w:t>
      </w:r>
    </w:p>
    <w:p w:rsidR="00696EC0" w:rsidRDefault="00696EC0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9F284B" w:rsidRPr="009F284B">
        <w:rPr>
          <w:rFonts w:ascii="Times New Roman" w:hAnsi="Times New Roman" w:cs="Times New Roman"/>
          <w:sz w:val="26"/>
          <w:szCs w:val="26"/>
        </w:rPr>
        <w:t xml:space="preserve">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 ОУ, если иное не предусмотрено действующим законодательством. Члены Комиссии обладают равными правами при принятии решений. В заседании Комиссии с правом совещательного голоса могут участвовать другие работники ОУ, представители государственных органов и организаций.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3.</w:t>
      </w:r>
      <w:r w:rsidR="00696EC0">
        <w:rPr>
          <w:rFonts w:ascii="Times New Roman" w:hAnsi="Times New Roman" w:cs="Times New Roman"/>
          <w:sz w:val="26"/>
          <w:szCs w:val="26"/>
        </w:rPr>
        <w:t>11</w:t>
      </w:r>
      <w:r w:rsidRPr="009F284B">
        <w:rPr>
          <w:rFonts w:ascii="Times New Roman" w:hAnsi="Times New Roman" w:cs="Times New Roman"/>
          <w:sz w:val="26"/>
          <w:szCs w:val="26"/>
        </w:rPr>
        <w:t xml:space="preserve">. 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законодательством об информации, информатизации и защите </w:t>
      </w: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3.</w:t>
      </w:r>
      <w:r w:rsidR="00696EC0">
        <w:rPr>
          <w:rFonts w:ascii="Times New Roman" w:hAnsi="Times New Roman" w:cs="Times New Roman"/>
          <w:sz w:val="26"/>
          <w:szCs w:val="26"/>
        </w:rPr>
        <w:t>12</w:t>
      </w:r>
      <w:r w:rsidRPr="009F284B">
        <w:rPr>
          <w:rFonts w:ascii="Times New Roman" w:hAnsi="Times New Roman" w:cs="Times New Roman"/>
          <w:sz w:val="26"/>
          <w:szCs w:val="26"/>
        </w:rPr>
        <w:t xml:space="preserve">. Комиссия по противодействию коррупции: - ежегодно в январе определяет основные направления в области противодействия коррупции и разрабатывает план мероприятий по борьбе с коррупционными проявлениями;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осуществляет противодействие коррупции в пределах своих полномочий: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реализует меры, направленные на профилактику коррупции;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вырабатывает механизмы защиты от проникновения коррупции в ОУ;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осуществляет анализ обращений работников ОУ, обучающихся, и их родителей (законных представителей) о фактах коррупционных проявлений должностными лицами;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проводит проверки локальных нормативных актов ОУ на соответствие действующему законодательству;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проверяет выполнение работниками своих должностных обязанностей;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F284B">
        <w:rPr>
          <w:rFonts w:ascii="Times New Roman" w:hAnsi="Times New Roman" w:cs="Times New Roman"/>
          <w:sz w:val="26"/>
          <w:szCs w:val="26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ОУ; </w:t>
      </w:r>
      <w:proofErr w:type="gramEnd"/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организует работы по устранению негативных последствий коррупционных проявлений; - выявляет причины коррупции, разрабатывает и направляет директору ОУ рекомендации по устранению причин коррупции;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информирует о результатах работы директора ОУ.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3.</w:t>
      </w:r>
      <w:r w:rsidR="00696EC0">
        <w:rPr>
          <w:rFonts w:ascii="Times New Roman" w:hAnsi="Times New Roman" w:cs="Times New Roman"/>
          <w:sz w:val="26"/>
          <w:szCs w:val="26"/>
        </w:rPr>
        <w:t>13</w:t>
      </w:r>
      <w:r w:rsidRPr="009F284B">
        <w:rPr>
          <w:rFonts w:ascii="Times New Roman" w:hAnsi="Times New Roman" w:cs="Times New Roman"/>
          <w:sz w:val="26"/>
          <w:szCs w:val="26"/>
        </w:rPr>
        <w:t xml:space="preserve">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696EC0" w:rsidRPr="00696EC0" w:rsidRDefault="009F284B" w:rsidP="00696EC0">
      <w:pPr>
        <w:widowControl w:val="0"/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96EC0">
        <w:rPr>
          <w:rFonts w:ascii="Times New Roman" w:hAnsi="Times New Roman" w:cs="Times New Roman"/>
          <w:b/>
          <w:sz w:val="26"/>
          <w:szCs w:val="26"/>
        </w:rPr>
        <w:t>4. Порядок работы Комиссии.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4.1. Работа Комиссии по противодействию общеобразовательной организации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4.2. Заседания Комиссии проводится по мере необходимости, но не реже одного раза в квартал. Внеочередное заседание проводится по предложению любого члена Комиссии по противодействию коррупции.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4.3. Основанием для проведения внеочередного заседания Комиссии является наличие следующей информация: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совершение деяний, указанных в подпункте 3 настоящего пункта, от имени или в интересах юридического лица;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наличие у работника личной заинтересованности, которая приводит или может привести к конфликту интересов; - несоблюдение требований к служебному поведению и (или) требований об урегулировании конфликта интересов.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несоблюдение требований Положения о нормах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профессиональной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этики педагогических работников.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4.4. Информация должна быть представлена в письменном виде и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содержать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следующие сведения: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фамилию, имя, отчество работника и замещаемую им должность;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описание признаков коррупционной направленности;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данные об источнике информации.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4.5. Председатель Комиссии при поступлении к нему информации, содержащей основания для проведения заседания комиссии: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в течение 3 рабочих дней со дня поступления информации выносит решение о проведении проверки этой информации;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- организует ознакомление работника, в отношении которого Комиссией рассматривается вопрос.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4.7. Заседание Комиссии правомочно, если на нём присутствует 2/3 членов комиссии. Присутствие на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членов комиссии обязательно. Делегирование членом Комиссии своих полномочий иным должностным лицам не допускается.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4.8. Решения Комиссии принимаются простым большинством голосов от числа присутствующих членов Комиссии. Член Комиссии, имеющий особое мнение по рассматриваемому Комиссией вопросу, вправе представлять особое мнение, изложенное в письменной форме. </w:t>
      </w:r>
    </w:p>
    <w:p w:rsidR="00696EC0" w:rsidRPr="00696EC0" w:rsidRDefault="009F284B" w:rsidP="00696EC0">
      <w:pPr>
        <w:widowControl w:val="0"/>
        <w:spacing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96EC0">
        <w:rPr>
          <w:rFonts w:ascii="Times New Roman" w:hAnsi="Times New Roman" w:cs="Times New Roman"/>
          <w:b/>
          <w:sz w:val="26"/>
          <w:szCs w:val="26"/>
        </w:rPr>
        <w:t>5. Ответственность за коррупционные правонарушения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</w:t>
      </w:r>
      <w:r w:rsidR="00696EC0">
        <w:rPr>
          <w:rFonts w:ascii="Times New Roman" w:hAnsi="Times New Roman" w:cs="Times New Roman"/>
          <w:sz w:val="26"/>
          <w:szCs w:val="26"/>
        </w:rPr>
        <w:t>твенной и муниципальной службы.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5.3. В случае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696EC0" w:rsidRPr="00696EC0" w:rsidRDefault="009F284B" w:rsidP="00696EC0">
      <w:pPr>
        <w:widowControl w:val="0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96EC0"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 xml:space="preserve">6.1. Настоящее Положение является локальным нормативным актом, принимается на Педагогическом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совете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ОУ и утверждается приказом директора ОУ. Все изменения и </w:t>
      </w:r>
      <w:r w:rsidRPr="009F284B">
        <w:rPr>
          <w:rFonts w:ascii="Times New Roman" w:hAnsi="Times New Roman" w:cs="Times New Roman"/>
          <w:sz w:val="26"/>
          <w:szCs w:val="26"/>
        </w:rPr>
        <w:lastRenderedPageBreak/>
        <w:t xml:space="preserve">дополнения, вносимые в настоящее Положение, оформляются в письменной форме в соответствии </w:t>
      </w:r>
      <w:proofErr w:type="gramStart"/>
      <w:r w:rsidRPr="009F284B"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 w:rsidRPr="009F284B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 </w:t>
      </w:r>
    </w:p>
    <w:p w:rsidR="00696EC0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6.2. Положение принимается на неопределенный срок. Изменения и дополнения к Положению принимаются в порядке, предусмотренн</w:t>
      </w:r>
      <w:r w:rsidR="00696EC0">
        <w:rPr>
          <w:rFonts w:ascii="Times New Roman" w:hAnsi="Times New Roman" w:cs="Times New Roman"/>
          <w:sz w:val="26"/>
          <w:szCs w:val="26"/>
        </w:rPr>
        <w:t>ом п.6.1, настоящего Положения.</w:t>
      </w:r>
    </w:p>
    <w:p w:rsidR="00EB3C54" w:rsidRPr="009F284B" w:rsidRDefault="009F284B" w:rsidP="009F284B">
      <w:pPr>
        <w:widowControl w:val="0"/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9F284B">
        <w:rPr>
          <w:rFonts w:ascii="Times New Roman" w:hAnsi="Times New Roman" w:cs="Times New Roman"/>
          <w:sz w:val="26"/>
          <w:szCs w:val="26"/>
        </w:rPr>
        <w:t>6.3.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696EC0" w:rsidRDefault="00696EC0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p w:rsidR="00EB3C54" w:rsidRDefault="00EB3C54" w:rsidP="00EB3C54">
      <w:pPr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Лист ознакомления с положением о </w:t>
      </w:r>
      <w:r w:rsidR="00696EC0">
        <w:rPr>
          <w:rFonts w:ascii="Times New Roman" w:hAnsi="Times New Roman" w:cs="Times New Roman"/>
          <w:sz w:val="26"/>
          <w:szCs w:val="26"/>
        </w:rPr>
        <w:t xml:space="preserve">комиссии по </w:t>
      </w:r>
      <w:r>
        <w:rPr>
          <w:rFonts w:ascii="Times New Roman" w:hAnsi="Times New Roman" w:cs="Times New Roman"/>
          <w:sz w:val="26"/>
          <w:szCs w:val="26"/>
        </w:rPr>
        <w:t>противодействии коррупции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  <w:gridCol w:w="2151"/>
      </w:tblGrid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94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93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Дата ознакомления</w:t>
            </w:r>
          </w:p>
        </w:tc>
        <w:tc>
          <w:tcPr>
            <w:tcW w:w="2151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B3C54" w:rsidRPr="004F241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sectPr w:rsidR="00EB3C54" w:rsidRPr="004F2414" w:rsidSect="00EB3C54">
      <w:footerReference w:type="default" r:id="rId8"/>
      <w:type w:val="continuous"/>
      <w:pgSz w:w="11906" w:h="16838"/>
      <w:pgMar w:top="993" w:right="649" w:bottom="851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FE" w:rsidRDefault="00FE2DFE" w:rsidP="00224825">
      <w:pPr>
        <w:spacing w:line="240" w:lineRule="auto"/>
      </w:pPr>
      <w:r>
        <w:separator/>
      </w:r>
    </w:p>
  </w:endnote>
  <w:endnote w:type="continuationSeparator" w:id="0">
    <w:p w:rsidR="00FE2DFE" w:rsidRDefault="00FE2DFE" w:rsidP="0022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7641"/>
      <w:docPartObj>
        <w:docPartGallery w:val="Page Numbers (Bottom of Page)"/>
        <w:docPartUnique/>
      </w:docPartObj>
    </w:sdtPr>
    <w:sdtEndPr/>
    <w:sdtContent>
      <w:p w:rsidR="00224825" w:rsidRDefault="00224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C3">
          <w:rPr>
            <w:noProof/>
          </w:rPr>
          <w:t>1</w:t>
        </w:r>
        <w:r>
          <w:fldChar w:fldCharType="end"/>
        </w:r>
      </w:p>
    </w:sdtContent>
  </w:sdt>
  <w:p w:rsidR="00224825" w:rsidRDefault="0022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FE" w:rsidRDefault="00FE2DFE" w:rsidP="00224825">
      <w:pPr>
        <w:spacing w:line="240" w:lineRule="auto"/>
      </w:pPr>
      <w:r>
        <w:separator/>
      </w:r>
    </w:p>
  </w:footnote>
  <w:footnote w:type="continuationSeparator" w:id="0">
    <w:p w:rsidR="00FE2DFE" w:rsidRDefault="00FE2DFE" w:rsidP="00224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69"/>
    <w:multiLevelType w:val="multilevel"/>
    <w:tmpl w:val="F6F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E4"/>
    <w:multiLevelType w:val="multilevel"/>
    <w:tmpl w:val="108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B03"/>
    <w:multiLevelType w:val="multilevel"/>
    <w:tmpl w:val="FB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F3709"/>
    <w:multiLevelType w:val="multilevel"/>
    <w:tmpl w:val="164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A6089"/>
    <w:multiLevelType w:val="multilevel"/>
    <w:tmpl w:val="506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E5BC6"/>
    <w:multiLevelType w:val="multilevel"/>
    <w:tmpl w:val="F8E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963C00"/>
    <w:multiLevelType w:val="multilevel"/>
    <w:tmpl w:val="0C8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A6421"/>
    <w:multiLevelType w:val="multilevel"/>
    <w:tmpl w:val="2C4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B2DF2"/>
    <w:multiLevelType w:val="multilevel"/>
    <w:tmpl w:val="D48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1521A"/>
    <w:multiLevelType w:val="multilevel"/>
    <w:tmpl w:val="F9A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F296C"/>
    <w:multiLevelType w:val="multilevel"/>
    <w:tmpl w:val="9E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FF"/>
    <w:rsid w:val="00002B44"/>
    <w:rsid w:val="00007E33"/>
    <w:rsid w:val="00041F65"/>
    <w:rsid w:val="00046D99"/>
    <w:rsid w:val="000701A8"/>
    <w:rsid w:val="000818D3"/>
    <w:rsid w:val="000B4B60"/>
    <w:rsid w:val="000D1FF7"/>
    <w:rsid w:val="000D2E22"/>
    <w:rsid w:val="000D30C5"/>
    <w:rsid w:val="000E51B4"/>
    <w:rsid w:val="001409C1"/>
    <w:rsid w:val="00146641"/>
    <w:rsid w:val="001A36B3"/>
    <w:rsid w:val="001A793C"/>
    <w:rsid w:val="001F5349"/>
    <w:rsid w:val="002122BB"/>
    <w:rsid w:val="00213541"/>
    <w:rsid w:val="00224825"/>
    <w:rsid w:val="0023774C"/>
    <w:rsid w:val="002A2AF5"/>
    <w:rsid w:val="002F7C7B"/>
    <w:rsid w:val="00311845"/>
    <w:rsid w:val="00322BB0"/>
    <w:rsid w:val="00334638"/>
    <w:rsid w:val="003972AD"/>
    <w:rsid w:val="003E04C4"/>
    <w:rsid w:val="00424349"/>
    <w:rsid w:val="0043259C"/>
    <w:rsid w:val="004712F3"/>
    <w:rsid w:val="004777C7"/>
    <w:rsid w:val="0049398A"/>
    <w:rsid w:val="004B4C22"/>
    <w:rsid w:val="004F2414"/>
    <w:rsid w:val="004F70EB"/>
    <w:rsid w:val="00522E85"/>
    <w:rsid w:val="00535003"/>
    <w:rsid w:val="005419A1"/>
    <w:rsid w:val="005F5A9B"/>
    <w:rsid w:val="00621237"/>
    <w:rsid w:val="006361D5"/>
    <w:rsid w:val="00640A7B"/>
    <w:rsid w:val="0068246A"/>
    <w:rsid w:val="00685E66"/>
    <w:rsid w:val="00696EC0"/>
    <w:rsid w:val="006E1CE5"/>
    <w:rsid w:val="006E7C5F"/>
    <w:rsid w:val="006F7A74"/>
    <w:rsid w:val="007B668D"/>
    <w:rsid w:val="007F60BB"/>
    <w:rsid w:val="00810C3F"/>
    <w:rsid w:val="00840BBD"/>
    <w:rsid w:val="0085169D"/>
    <w:rsid w:val="008D6381"/>
    <w:rsid w:val="008E2912"/>
    <w:rsid w:val="009308EA"/>
    <w:rsid w:val="009342FA"/>
    <w:rsid w:val="009419CC"/>
    <w:rsid w:val="00946443"/>
    <w:rsid w:val="00981C99"/>
    <w:rsid w:val="009D34CC"/>
    <w:rsid w:val="009F284B"/>
    <w:rsid w:val="00A02BAB"/>
    <w:rsid w:val="00A12CD5"/>
    <w:rsid w:val="00A161FF"/>
    <w:rsid w:val="00A73857"/>
    <w:rsid w:val="00A928E4"/>
    <w:rsid w:val="00AE290C"/>
    <w:rsid w:val="00AE5285"/>
    <w:rsid w:val="00B11539"/>
    <w:rsid w:val="00B133DE"/>
    <w:rsid w:val="00B24CC5"/>
    <w:rsid w:val="00B411F1"/>
    <w:rsid w:val="00B462C3"/>
    <w:rsid w:val="00B64756"/>
    <w:rsid w:val="00B74D19"/>
    <w:rsid w:val="00BA41E8"/>
    <w:rsid w:val="00BD2E64"/>
    <w:rsid w:val="00BE2CA7"/>
    <w:rsid w:val="00C26516"/>
    <w:rsid w:val="00C30A96"/>
    <w:rsid w:val="00C826DC"/>
    <w:rsid w:val="00C90AFA"/>
    <w:rsid w:val="00CA47E0"/>
    <w:rsid w:val="00CB58A2"/>
    <w:rsid w:val="00CF00B7"/>
    <w:rsid w:val="00D132DA"/>
    <w:rsid w:val="00D23116"/>
    <w:rsid w:val="00D270F1"/>
    <w:rsid w:val="00D707B4"/>
    <w:rsid w:val="00DF659A"/>
    <w:rsid w:val="00E01B63"/>
    <w:rsid w:val="00E149D9"/>
    <w:rsid w:val="00E5058D"/>
    <w:rsid w:val="00E71B25"/>
    <w:rsid w:val="00EB3C54"/>
    <w:rsid w:val="00F03AF2"/>
    <w:rsid w:val="00F619B7"/>
    <w:rsid w:val="00F856E2"/>
    <w:rsid w:val="00F94CA7"/>
    <w:rsid w:val="00FD63FA"/>
    <w:rsid w:val="00FE2C3E"/>
    <w:rsid w:val="00FE2DFE"/>
    <w:rsid w:val="00FF0DF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2024-12-05T10:34:00Z</cp:lastPrinted>
  <dcterms:created xsi:type="dcterms:W3CDTF">2024-12-05T10:34:00Z</dcterms:created>
  <dcterms:modified xsi:type="dcterms:W3CDTF">2025-01-10T10:16:00Z</dcterms:modified>
</cp:coreProperties>
</file>