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b/>
          <w:bCs/>
          <w:color w:val="000000"/>
          <w:sz w:val="28"/>
          <w:szCs w:val="28"/>
        </w:rPr>
        <w:t>ПРАВИТЕЛЬСТВО РОССИЙСКОЙ ФЕДЕРАЦИИ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b/>
          <w:bCs/>
          <w:color w:val="000000"/>
          <w:sz w:val="28"/>
          <w:szCs w:val="28"/>
        </w:rPr>
        <w:t>ПОСТАНОВЛЕНИЕ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b/>
          <w:bCs/>
          <w:color w:val="000000"/>
          <w:sz w:val="28"/>
          <w:szCs w:val="28"/>
        </w:rPr>
        <w:t>от 15 августа 2013 г. № 706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b/>
          <w:bCs/>
          <w:color w:val="000000"/>
          <w:sz w:val="28"/>
          <w:szCs w:val="28"/>
        </w:rPr>
        <w:t>ОБ УТВЕРЖДЕНИИ ПРАВИЛ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b/>
          <w:bCs/>
          <w:color w:val="000000"/>
          <w:sz w:val="28"/>
          <w:szCs w:val="28"/>
        </w:rPr>
        <w:t>ОКАЗАНИЯ ПЛАТНЫХ ОБРАЗОВАТЕЛЬНЫХ УСЛУГ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В соответствии с частью 9 статьи 54 Федерального закона "Об образовании в Российской Федерации" Правительство Российской Федерации постановляет: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1. Утвердить прилагаемые Правила оказания платных образовательных услуг.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2. Признать утратившими силу: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постановление Правительства Российской Федерации от 5 июля 2001 г. № 505 "Об утверждении Правил оказания платных образовательных услуг" (Собрание законодательства Российской Федерации, 2001, № 29, ст. 3016);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постановление Правительства Российской Федерации от 1 апреля 2003 г. № 181 "О внесении изменений и дополнений в постановление Правительства Российской Федерации от 5 июля 2001 г. № 505" (Собрание законодательства Российской Федерации, 2003, № 14, ст. 1281);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постановление Правительства Российской Федерации от 28 декабря 2005 г. № 815 "О внесении изменений в Правила оказания платных образовательных услуг" (Собрание законодательства Российской Федерации, 2006, № 1, ст. 156);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постановление Правительства Российской Федерации от 15 сентября 2008 г. № 682 "О внесении изменений в Правила оказания платных образовательных услуг" (Собрание законодательства Российской Федерации, 2008, № 38, ст. 4317).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3. Настоящее постановление вступает в силу с 1 сентября 2013 г.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Председатель Правительства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Российской Федерации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Д.МЕДВЕДЕВ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Утверждены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lastRenderedPageBreak/>
        <w:t>постановлением Правительства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Российской Федерации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right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от 15 августа 2013 г. № 706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b/>
          <w:bCs/>
          <w:color w:val="000000"/>
          <w:sz w:val="28"/>
          <w:szCs w:val="28"/>
        </w:rPr>
        <w:t>ПРАВИЛА ОКАЗАНИЯ ПЛАТНЫХ ОБРАЗОВАТЕЛЬНЫХ УСЛУГ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I. Общие положения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1. Настоящие Правила определяют порядок оказания платных образовательных услуг.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2. Понятия, используемые в настоящих Правилах: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"исполнитель" - 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"недостаток платных образовательных услуг"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"обучающийся" - физическое лицо, осваивающее образовательную программу;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"платные образовательные услуги"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"существенный недостаток платных образовательных услуг"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 xml:space="preserve">3.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</w:t>
      </w:r>
      <w:r w:rsidRPr="003D612F">
        <w:rPr>
          <w:color w:val="000000"/>
          <w:sz w:val="28"/>
          <w:szCs w:val="28"/>
        </w:rPr>
        <w:lastRenderedPageBreak/>
        <w:t>Российской Федерации, местных бюджетов. Средства, полученные исполнителями при оказании таких платных образовательных услуг, возвращаются лицам, оплатившим эти услуги.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4.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платные образо</w:t>
      </w:r>
      <w:bookmarkStart w:id="0" w:name="_GoBack"/>
      <w:bookmarkEnd w:id="0"/>
      <w:r w:rsidRPr="003D612F">
        <w:rPr>
          <w:color w:val="000000"/>
          <w:sz w:val="28"/>
          <w:szCs w:val="28"/>
        </w:rPr>
        <w:t>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 xml:space="preserve">5. Отказ заказчика от предлагаемых ему платных образовательных услуг не может быть </w:t>
      </w:r>
      <w:proofErr w:type="gramStart"/>
      <w:r w:rsidRPr="003D612F">
        <w:rPr>
          <w:color w:val="000000"/>
          <w:sz w:val="28"/>
          <w:szCs w:val="28"/>
        </w:rPr>
        <w:t>причиной изменения объема и условий</w:t>
      </w:r>
      <w:proofErr w:type="gramEnd"/>
      <w:r w:rsidRPr="003D612F">
        <w:rPr>
          <w:color w:val="000000"/>
          <w:sz w:val="28"/>
          <w:szCs w:val="28"/>
        </w:rPr>
        <w:t xml:space="preserve"> уже предоставляемых ему исполнителем образовательных услуг.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6. 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7.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(или) обучающегося.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8.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II. Информация о платных образовательных услугах,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порядок заключения договоров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9.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lastRenderedPageBreak/>
        <w:tab/>
        <w:t>10.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11. Информация, предусмотренная пунктами 9 и 10 настоящих Правил,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12. Договор заключается в простой письменной форме и содержит следующие сведения: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б) место нахождения или место жительства исполнителя;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в) наименование или фамилия, имя, отчество (при наличии) заказчика, телефон заказчика;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г) место нахождения или место жительства заказчика;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е)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ж) права, обязанности и ответственность исполнителя, заказчика и обучающегося;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з) полная стоимость образовательных услуг, порядок их оплаты;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л) форма обучения;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м) сроки освоения образовательной программы (продолжительность обучения);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lastRenderedPageBreak/>
        <w:t>о) порядок изменения и расторжения договора;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п) другие необходимые сведения, связанные со спецификой оказываемых платных образовательных услуг.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13.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14. Примерные формы договоров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15. 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"Интернет" на дату заключения договора.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center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III. Ответственность исполнителя и заказчика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16.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17.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а) безвозмездного оказания образовательных услуг;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б) соразмерного уменьшения стоимости оказанных платных образовательных услуг;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 xml:space="preserve">18.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</w:t>
      </w:r>
      <w:r w:rsidRPr="003D612F">
        <w:rPr>
          <w:color w:val="000000"/>
          <w:sz w:val="28"/>
          <w:szCs w:val="28"/>
        </w:rPr>
        <w:lastRenderedPageBreak/>
        <w:t>оказанных платных образовательных услуг или иные существенные отступления от условий договора.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19.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в) потребовать уменьшения стоимости платных образовательных услуг;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г) расторгнуть договор.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20.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ab/>
        <w:t>21. По инициативе исполнителя договор может быть расторгнут в одностороннем порядке в следующем случае: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а) применение к обучающемуся, достигшему возраста 15 лет, отчисления как меры дисциплинарного взыскания;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г) просрочка оплаты стоимости платных образовательных услуг;</w:t>
      </w:r>
    </w:p>
    <w:p w:rsidR="00940461" w:rsidRPr="003D612F" w:rsidRDefault="00940461" w:rsidP="00940461">
      <w:pPr>
        <w:pStyle w:val="a3"/>
        <w:spacing w:before="0" w:beforeAutospacing="0" w:after="0" w:afterAutospacing="0" w:line="427" w:lineRule="atLeast"/>
        <w:jc w:val="both"/>
        <w:rPr>
          <w:color w:val="000000"/>
          <w:sz w:val="28"/>
          <w:szCs w:val="28"/>
        </w:rPr>
      </w:pPr>
      <w:r w:rsidRPr="003D612F">
        <w:rPr>
          <w:color w:val="000000"/>
          <w:sz w:val="28"/>
          <w:szCs w:val="28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DD1508" w:rsidRPr="003D612F" w:rsidRDefault="00DD1508">
      <w:pPr>
        <w:rPr>
          <w:rFonts w:ascii="Times New Roman" w:hAnsi="Times New Roman" w:cs="Times New Roman"/>
          <w:sz w:val="28"/>
          <w:szCs w:val="28"/>
        </w:rPr>
      </w:pPr>
    </w:p>
    <w:sectPr w:rsidR="00DD1508" w:rsidRPr="003D612F" w:rsidSect="003D61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461"/>
    <w:rsid w:val="003D612F"/>
    <w:rsid w:val="00940461"/>
    <w:rsid w:val="00D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6DE9B-15D0-415B-BBBF-3D353800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1765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Секретарь</cp:lastModifiedBy>
  <cp:revision>4</cp:revision>
  <dcterms:created xsi:type="dcterms:W3CDTF">2013-11-07T12:16:00Z</dcterms:created>
  <dcterms:modified xsi:type="dcterms:W3CDTF">2025-02-05T07:40:00Z</dcterms:modified>
</cp:coreProperties>
</file>